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C0" w:rsidRPr="00183632" w:rsidRDefault="00C418C0" w:rsidP="00C418C0">
      <w:pPr>
        <w:jc w:val="center"/>
        <w:rPr>
          <w:rFonts w:ascii="Calibri" w:hAnsi="Calibri" w:cs="Calibri"/>
          <w:i/>
          <w:sz w:val="20"/>
          <w:szCs w:val="20"/>
        </w:rPr>
      </w:pPr>
      <w:r w:rsidRPr="00183632">
        <w:rPr>
          <w:rFonts w:ascii="Calibri" w:hAnsi="Calibri" w:cs="Calibri"/>
          <w:i/>
          <w:sz w:val="20"/>
          <w:szCs w:val="20"/>
        </w:rPr>
        <w:t xml:space="preserve">(Wykorzystanie niniejszego formularza umowy zakładowej nie wyklucza wystąpienia nieprawidłowości we wniosku o wpis programu </w:t>
      </w:r>
      <w:bookmarkStart w:id="0" w:name="_GoBack"/>
      <w:bookmarkEnd w:id="0"/>
      <w:r w:rsidRPr="00183632">
        <w:rPr>
          <w:rFonts w:ascii="Calibri" w:hAnsi="Calibri" w:cs="Calibri"/>
          <w:i/>
          <w:sz w:val="20"/>
          <w:szCs w:val="20"/>
        </w:rPr>
        <w:t>do rejestru PPE, a tym samym nie jest przeszkodą do żądania przez organ nadzoru usunięcia tych nieprawidłowości)</w:t>
      </w:r>
    </w:p>
    <w:p w:rsidR="00C418C0" w:rsidRPr="009F524A" w:rsidRDefault="00C418C0" w:rsidP="009F524A">
      <w:pPr>
        <w:spacing w:after="0"/>
        <w:rPr>
          <w:rFonts w:cstheme="minorHAnsi"/>
          <w:sz w:val="20"/>
          <w:szCs w:val="20"/>
        </w:rPr>
      </w:pPr>
    </w:p>
    <w:p w:rsidR="00C418C0" w:rsidRPr="00001B89" w:rsidRDefault="00C418C0" w:rsidP="009F524A">
      <w:pPr>
        <w:spacing w:before="120"/>
        <w:jc w:val="center"/>
        <w:rPr>
          <w:rFonts w:cstheme="minorHAnsi"/>
          <w:b/>
          <w:color w:val="001A72"/>
          <w:sz w:val="32"/>
          <w:szCs w:val="32"/>
        </w:rPr>
      </w:pPr>
      <w:r w:rsidRPr="00001B89">
        <w:rPr>
          <w:rFonts w:cstheme="minorHAnsi"/>
          <w:b/>
          <w:color w:val="001A72"/>
          <w:sz w:val="32"/>
          <w:szCs w:val="32"/>
        </w:rPr>
        <w:t>UMOWA ZAKŁADOWA</w:t>
      </w:r>
      <w:r w:rsidRPr="00001B89">
        <w:rPr>
          <w:rStyle w:val="Odwoanieprzypisudolnego"/>
          <w:rFonts w:cstheme="minorHAnsi"/>
          <w:b/>
          <w:color w:val="001A72"/>
          <w:sz w:val="28"/>
          <w:szCs w:val="28"/>
        </w:rPr>
        <w:footnoteReference w:id="1"/>
      </w:r>
    </w:p>
    <w:p w:rsidR="00C418C0" w:rsidRPr="009F524A" w:rsidRDefault="00C418C0" w:rsidP="00001B89">
      <w:pPr>
        <w:spacing w:after="0"/>
        <w:rPr>
          <w:rFonts w:ascii="Calibri" w:hAnsi="Calibri" w:cs="Calibri"/>
          <w:sz w:val="20"/>
          <w:szCs w:val="20"/>
        </w:rPr>
      </w:pPr>
    </w:p>
    <w:tbl>
      <w:tblPr>
        <w:tblStyle w:val="Tabela1"/>
        <w:tblW w:w="9639" w:type="dxa"/>
        <w:tblBorders>
          <w:top w:val="single" w:sz="12" w:space="0" w:color="001A72" w:themeColor="accent1"/>
          <w:bottom w:val="single" w:sz="12" w:space="0" w:color="001A72" w:themeColor="accent1"/>
          <w:insideH w:val="single" w:sz="12" w:space="0" w:color="001A72" w:themeColor="accent1"/>
          <w:insideV w:val="single" w:sz="12" w:space="0" w:color="001A72" w:themeColor="accent1"/>
        </w:tblBorders>
        <w:tblLook w:val="04A0" w:firstRow="1" w:lastRow="0" w:firstColumn="1" w:lastColumn="0" w:noHBand="0" w:noVBand="1"/>
      </w:tblPr>
      <w:tblGrid>
        <w:gridCol w:w="3402"/>
        <w:gridCol w:w="6237"/>
      </w:tblGrid>
      <w:tr w:rsidR="001E0C5E" w:rsidTr="001E0C5E">
        <w:trPr>
          <w:cnfStyle w:val="100000000000" w:firstRow="1" w:lastRow="0" w:firstColumn="0" w:lastColumn="0" w:oddVBand="0" w:evenVBand="0" w:oddHBand="0" w:evenHBand="0" w:firstRowFirstColumn="0" w:firstRowLastColumn="0" w:lastRowFirstColumn="0" w:lastRowLastColumn="0"/>
          <w:trHeight w:val="454"/>
        </w:trPr>
        <w:tc>
          <w:tcPr>
            <w:tcW w:w="3402" w:type="dxa"/>
            <w:tcBorders>
              <w:top w:val="none" w:sz="0" w:space="0" w:color="auto"/>
              <w:left w:val="none" w:sz="0" w:space="0" w:color="auto"/>
              <w:bottom w:val="none" w:sz="0" w:space="0" w:color="auto"/>
              <w:right w:val="none" w:sz="0" w:space="0" w:color="auto"/>
            </w:tcBorders>
          </w:tcPr>
          <w:p w:rsidR="001E0C5E" w:rsidRPr="001E0C5E" w:rsidRDefault="001E0C5E" w:rsidP="001E0C5E">
            <w:pPr>
              <w:spacing w:after="0"/>
              <w:jc w:val="left"/>
              <w:rPr>
                <w:rFonts w:cstheme="minorHAnsi"/>
                <w:b w:val="0"/>
              </w:rPr>
            </w:pPr>
            <w:r w:rsidRPr="001E0C5E">
              <w:rPr>
                <w:rFonts w:ascii="Calibri" w:hAnsi="Calibri" w:cs="Calibri"/>
                <w:b w:val="0"/>
              </w:rPr>
              <w:t>zawarta dnia</w:t>
            </w:r>
          </w:p>
        </w:tc>
        <w:tc>
          <w:tcPr>
            <w:tcW w:w="6237" w:type="dxa"/>
            <w:tcBorders>
              <w:top w:val="none" w:sz="0" w:space="0" w:color="auto"/>
              <w:left w:val="none" w:sz="0" w:space="0" w:color="auto"/>
              <w:bottom w:val="none" w:sz="0" w:space="0" w:color="auto"/>
              <w:right w:val="none" w:sz="0" w:space="0" w:color="auto"/>
            </w:tcBorders>
          </w:tcPr>
          <w:p w:rsidR="001E0C5E" w:rsidRDefault="001E0C5E" w:rsidP="00001B89">
            <w:pPr>
              <w:spacing w:after="0"/>
              <w:rPr>
                <w:rFonts w:cstheme="minorHAnsi"/>
              </w:rPr>
            </w:pPr>
          </w:p>
        </w:tc>
      </w:tr>
      <w:tr w:rsidR="001E0C5E" w:rsidTr="001E0C5E">
        <w:trPr>
          <w:trHeight w:val="454"/>
        </w:trPr>
        <w:tc>
          <w:tcPr>
            <w:tcW w:w="3402" w:type="dxa"/>
          </w:tcPr>
          <w:p w:rsidR="001E0C5E" w:rsidRDefault="001E0C5E" w:rsidP="001E0C5E">
            <w:pPr>
              <w:spacing w:after="0"/>
              <w:jc w:val="left"/>
              <w:rPr>
                <w:rFonts w:cstheme="minorHAnsi"/>
              </w:rPr>
            </w:pPr>
            <w:r>
              <w:rPr>
                <w:rFonts w:ascii="Calibri" w:hAnsi="Calibri" w:cs="Calibri"/>
              </w:rPr>
              <w:t>w (miejscowość)</w:t>
            </w:r>
          </w:p>
        </w:tc>
        <w:tc>
          <w:tcPr>
            <w:tcW w:w="6237" w:type="dxa"/>
          </w:tcPr>
          <w:p w:rsidR="001E0C5E" w:rsidRDefault="001E0C5E" w:rsidP="00001B89">
            <w:pPr>
              <w:spacing w:after="0"/>
              <w:rPr>
                <w:rFonts w:cstheme="minorHAnsi"/>
              </w:rPr>
            </w:pPr>
          </w:p>
        </w:tc>
      </w:tr>
    </w:tbl>
    <w:p w:rsidR="00C418C0" w:rsidRDefault="00C418C0" w:rsidP="00001B89">
      <w:pPr>
        <w:spacing w:after="0"/>
        <w:rPr>
          <w:rFonts w:cstheme="minorHAnsi"/>
        </w:rPr>
      </w:pPr>
    </w:p>
    <w:p w:rsidR="00C418C0" w:rsidRDefault="00C418C0" w:rsidP="00001B89">
      <w:pPr>
        <w:spacing w:after="0"/>
        <w:rPr>
          <w:rFonts w:ascii="Calibri" w:hAnsi="Calibri" w:cs="Calibri"/>
        </w:rPr>
      </w:pPr>
      <w:r>
        <w:rPr>
          <w:rFonts w:ascii="Calibri" w:hAnsi="Calibri" w:cs="Calibri"/>
        </w:rPr>
        <w:t>pomiędzy:</w:t>
      </w:r>
    </w:p>
    <w:p w:rsidR="00C418C0" w:rsidRDefault="00C418C0" w:rsidP="00001B89">
      <w:pPr>
        <w:spacing w:after="0"/>
        <w:rPr>
          <w:rFonts w:ascii="Calibri" w:hAnsi="Calibri" w:cs="Calibri"/>
          <w:b/>
        </w:rPr>
      </w:pPr>
    </w:p>
    <w:p w:rsidR="00C418C0" w:rsidRDefault="00C418C0" w:rsidP="001E0C5E">
      <w:pPr>
        <w:spacing w:after="0"/>
        <w:rPr>
          <w:rFonts w:ascii="Calibri" w:hAnsi="Calibri" w:cs="Calibri"/>
          <w:b/>
        </w:rPr>
      </w:pPr>
      <w:r>
        <w:rPr>
          <w:rFonts w:ascii="Calibri" w:hAnsi="Calibri" w:cs="Calibri"/>
          <w:b/>
        </w:rPr>
        <w:t>PRACODAWCĄ</w:t>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453"/>
        <w:gridCol w:w="6186"/>
      </w:tblGrid>
      <w:tr w:rsidR="00C418C0" w:rsidTr="000157B8">
        <w:trPr>
          <w:trHeight w:val="454"/>
        </w:trPr>
        <w:tc>
          <w:tcPr>
            <w:tcW w:w="3402" w:type="dxa"/>
            <w:noWrap/>
            <w:vAlign w:val="center"/>
            <w:hideMark/>
          </w:tcPr>
          <w:p w:rsidR="00C418C0" w:rsidRDefault="00C418C0" w:rsidP="00001B89">
            <w:pPr>
              <w:pStyle w:val="Zawartotabeli"/>
              <w:jc w:val="left"/>
              <w:rPr>
                <w:rFonts w:ascii="Calibri" w:hAnsi="Calibri" w:cs="Times New Roman"/>
                <w:sz w:val="22"/>
                <w:lang w:eastAsia="pl-PL"/>
              </w:rPr>
            </w:pPr>
            <w:r>
              <w:rPr>
                <w:sz w:val="22"/>
                <w:lang w:eastAsia="pl-PL"/>
              </w:rPr>
              <w:t>Firma (nazwa) pracodawcy</w:t>
            </w:r>
          </w:p>
        </w:tc>
        <w:tc>
          <w:tcPr>
            <w:tcW w:w="6096" w:type="dxa"/>
            <w:noWrap/>
            <w:vAlign w:val="center"/>
            <w:hideMark/>
          </w:tcPr>
          <w:p w:rsidR="00C418C0" w:rsidRDefault="00C418C0">
            <w:pPr>
              <w:rPr>
                <w:lang w:eastAsia="pl-PL"/>
              </w:rPr>
            </w:pPr>
          </w:p>
        </w:tc>
      </w:tr>
      <w:tr w:rsidR="00C418C0" w:rsidTr="000157B8">
        <w:trPr>
          <w:trHeight w:val="454"/>
        </w:trPr>
        <w:tc>
          <w:tcPr>
            <w:tcW w:w="3402" w:type="dxa"/>
            <w:noWrap/>
            <w:vAlign w:val="center"/>
            <w:hideMark/>
          </w:tcPr>
          <w:p w:rsidR="00C418C0" w:rsidRDefault="00C418C0" w:rsidP="00001B89">
            <w:pPr>
              <w:pStyle w:val="Zawartotabeli"/>
              <w:jc w:val="left"/>
              <w:rPr>
                <w:sz w:val="22"/>
              </w:rPr>
            </w:pPr>
            <w:r>
              <w:rPr>
                <w:sz w:val="22"/>
              </w:rPr>
              <w:t>Adres pracodawcy</w:t>
            </w:r>
          </w:p>
        </w:tc>
        <w:tc>
          <w:tcPr>
            <w:tcW w:w="6096" w:type="dxa"/>
            <w:noWrap/>
            <w:vAlign w:val="center"/>
            <w:hideMark/>
          </w:tcPr>
          <w:p w:rsidR="00C418C0" w:rsidRDefault="00C418C0"/>
        </w:tc>
      </w:tr>
      <w:tr w:rsidR="00C418C0" w:rsidTr="000157B8">
        <w:trPr>
          <w:trHeight w:val="454"/>
        </w:trPr>
        <w:tc>
          <w:tcPr>
            <w:tcW w:w="3402" w:type="dxa"/>
            <w:noWrap/>
            <w:vAlign w:val="center"/>
            <w:hideMark/>
          </w:tcPr>
          <w:p w:rsidR="00C418C0" w:rsidRDefault="00C418C0" w:rsidP="00001B89">
            <w:pPr>
              <w:pStyle w:val="Zawartotabeli"/>
              <w:jc w:val="left"/>
              <w:rPr>
                <w:sz w:val="22"/>
              </w:rPr>
            </w:pPr>
            <w:r>
              <w:rPr>
                <w:sz w:val="22"/>
              </w:rPr>
              <w:t>Siedziba (miejscowość)</w:t>
            </w:r>
          </w:p>
        </w:tc>
        <w:tc>
          <w:tcPr>
            <w:tcW w:w="6096" w:type="dxa"/>
            <w:noWrap/>
            <w:vAlign w:val="center"/>
            <w:hideMark/>
          </w:tcPr>
          <w:p w:rsidR="00C418C0" w:rsidRDefault="00C418C0"/>
        </w:tc>
      </w:tr>
    </w:tbl>
    <w:p w:rsidR="001E0C5E" w:rsidRDefault="001E0C5E" w:rsidP="001E0C5E">
      <w:pPr>
        <w:spacing w:after="0"/>
        <w:rPr>
          <w:rFonts w:ascii="Calibri" w:hAnsi="Calibri" w:cs="Calibri"/>
        </w:rPr>
      </w:pPr>
    </w:p>
    <w:p w:rsidR="00C418C0" w:rsidRDefault="00C418C0" w:rsidP="001E0C5E">
      <w:pPr>
        <w:spacing w:after="0"/>
        <w:rPr>
          <w:rFonts w:ascii="Calibri" w:hAnsi="Calibri" w:cs="Calibri"/>
        </w:rPr>
      </w:pPr>
      <w:r>
        <w:rPr>
          <w:rFonts w:ascii="Calibri" w:hAnsi="Calibri" w:cs="Calibri"/>
        </w:rPr>
        <w:t>reprezentowanym przez:</w:t>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453"/>
        <w:gridCol w:w="6186"/>
      </w:tblGrid>
      <w:tr w:rsidR="00C418C0" w:rsidTr="000157B8">
        <w:trPr>
          <w:trHeight w:val="454"/>
        </w:trPr>
        <w:tc>
          <w:tcPr>
            <w:tcW w:w="3402" w:type="dxa"/>
            <w:noWrap/>
            <w:vAlign w:val="center"/>
            <w:hideMark/>
          </w:tcPr>
          <w:p w:rsidR="00C418C0" w:rsidRPr="00001B89" w:rsidRDefault="00C418C0" w:rsidP="00001B89">
            <w:pPr>
              <w:pStyle w:val="Zawartotabeli"/>
              <w:ind w:right="1"/>
              <w:jc w:val="left"/>
              <w:rPr>
                <w:sz w:val="22"/>
                <w:lang w:eastAsia="pl-PL"/>
              </w:rPr>
            </w:pPr>
            <w:r w:rsidRPr="00001B89">
              <w:rPr>
                <w:sz w:val="22"/>
                <w:lang w:eastAsia="pl-PL"/>
              </w:rPr>
              <w:t>Imię i nazwisko, stanowisko/funkcja osoby uprawnionej do reprezentowania pracodawcy</w:t>
            </w:r>
          </w:p>
        </w:tc>
        <w:tc>
          <w:tcPr>
            <w:tcW w:w="6096" w:type="dxa"/>
            <w:noWrap/>
            <w:vAlign w:val="center"/>
            <w:hideMark/>
          </w:tcPr>
          <w:p w:rsidR="00C418C0" w:rsidRPr="00001B89" w:rsidRDefault="00C418C0" w:rsidP="00001B89">
            <w:pPr>
              <w:jc w:val="left"/>
              <w:rPr>
                <w:b/>
                <w:color w:val="000000" w:themeColor="text1"/>
                <w:lang w:eastAsia="pl-PL"/>
              </w:rPr>
            </w:pPr>
          </w:p>
        </w:tc>
      </w:tr>
      <w:tr w:rsidR="00C418C0" w:rsidTr="000157B8">
        <w:trPr>
          <w:trHeight w:val="454"/>
        </w:trPr>
        <w:tc>
          <w:tcPr>
            <w:tcW w:w="3402" w:type="dxa"/>
            <w:noWrap/>
            <w:vAlign w:val="center"/>
            <w:hideMark/>
          </w:tcPr>
          <w:p w:rsidR="00C418C0" w:rsidRPr="00001B89" w:rsidRDefault="00C418C0" w:rsidP="00001B89">
            <w:pPr>
              <w:pStyle w:val="Zawartotabeli"/>
              <w:jc w:val="left"/>
              <w:rPr>
                <w:sz w:val="22"/>
                <w:lang w:eastAsia="pl-PL"/>
              </w:rPr>
            </w:pPr>
            <w:r w:rsidRPr="00001B89">
              <w:rPr>
                <w:sz w:val="22"/>
                <w:lang w:eastAsia="pl-PL"/>
              </w:rPr>
              <w:t>Imię i nazwisko, stanowisko/funkcja osoby uprawnionej do reprezentowania pracodawcy</w:t>
            </w:r>
          </w:p>
        </w:tc>
        <w:tc>
          <w:tcPr>
            <w:tcW w:w="6096" w:type="dxa"/>
            <w:noWrap/>
            <w:vAlign w:val="center"/>
            <w:hideMark/>
          </w:tcPr>
          <w:p w:rsidR="00C418C0" w:rsidRPr="00001B89" w:rsidRDefault="00C418C0" w:rsidP="00001B89">
            <w:pPr>
              <w:jc w:val="left"/>
              <w:rPr>
                <w:b/>
                <w:color w:val="000000" w:themeColor="text1"/>
                <w:lang w:eastAsia="pl-PL"/>
              </w:rPr>
            </w:pPr>
          </w:p>
        </w:tc>
      </w:tr>
    </w:tbl>
    <w:p w:rsidR="00C418C0" w:rsidRDefault="00C418C0" w:rsidP="00001B89">
      <w:pPr>
        <w:spacing w:after="0"/>
        <w:rPr>
          <w:rFonts w:ascii="Calibri" w:hAnsi="Calibri" w:cs="Calibri"/>
          <w:highlight w:val="yellow"/>
        </w:rPr>
      </w:pPr>
    </w:p>
    <w:p w:rsidR="00C418C0" w:rsidRDefault="00C418C0" w:rsidP="00001B89">
      <w:pPr>
        <w:spacing w:after="0"/>
        <w:rPr>
          <w:rFonts w:ascii="Calibri" w:hAnsi="Calibri" w:cs="Calibri"/>
          <w:b/>
        </w:rPr>
      </w:pPr>
      <w:r>
        <w:rPr>
          <w:rFonts w:ascii="Calibri" w:hAnsi="Calibri" w:cs="Calibri"/>
          <w:b/>
        </w:rPr>
        <w:t>a</w:t>
      </w:r>
    </w:p>
    <w:p w:rsidR="00C418C0" w:rsidRDefault="00C418C0" w:rsidP="00001B89">
      <w:pPr>
        <w:spacing w:after="0"/>
        <w:rPr>
          <w:rFonts w:ascii="Calibri" w:hAnsi="Calibri" w:cs="Calibri"/>
          <w:b/>
        </w:rPr>
      </w:pPr>
    </w:p>
    <w:p w:rsidR="00C418C0" w:rsidRDefault="00C418C0" w:rsidP="001E0C5E">
      <w:pPr>
        <w:spacing w:after="0"/>
        <w:rPr>
          <w:rFonts w:ascii="Calibri" w:hAnsi="Calibri" w:cs="Calibri"/>
        </w:rPr>
      </w:pPr>
      <w:r>
        <w:rPr>
          <w:rFonts w:ascii="Calibri" w:hAnsi="Calibri" w:cs="Calibri"/>
          <w:b/>
        </w:rPr>
        <w:t>REPREZENTACJĄ PRACOWNIKÓW</w:t>
      </w:r>
      <w:r>
        <w:rPr>
          <w:rStyle w:val="Odwoanieprzypisudolnego"/>
          <w:rFonts w:ascii="Calibri" w:hAnsi="Calibri" w:cs="Calibri"/>
          <w:b/>
        </w:rPr>
        <w:footnoteReference w:id="2"/>
      </w:r>
      <w:r>
        <w:rPr>
          <w:rFonts w:ascii="Calibri" w:hAnsi="Calibri" w:cs="Calibri"/>
        </w:rPr>
        <w:t>, składającą się z:</w:t>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474"/>
        <w:gridCol w:w="6165"/>
      </w:tblGrid>
      <w:tr w:rsidR="00C418C0" w:rsidTr="000157B8">
        <w:trPr>
          <w:trHeight w:val="454"/>
        </w:trPr>
        <w:tc>
          <w:tcPr>
            <w:tcW w:w="3402" w:type="dxa"/>
            <w:noWrap/>
            <w:vAlign w:val="center"/>
            <w:hideMark/>
          </w:tcPr>
          <w:p w:rsidR="00C418C0" w:rsidRDefault="00C418C0" w:rsidP="00C545FB">
            <w:pPr>
              <w:pStyle w:val="Zawartotabeli"/>
              <w:jc w:val="left"/>
              <w:rPr>
                <w:rFonts w:ascii="Calibri" w:hAnsi="Calibri" w:cs="Times New Roman"/>
                <w:sz w:val="22"/>
                <w:lang w:eastAsia="pl-PL"/>
              </w:rPr>
            </w:pPr>
            <w:r>
              <w:rPr>
                <w:sz w:val="22"/>
                <w:lang w:eastAsia="pl-PL"/>
              </w:rPr>
              <w:t>Imię i nazwisko osoby wchodzącej w skład reprezentacji pracowników</w:t>
            </w:r>
          </w:p>
        </w:tc>
        <w:tc>
          <w:tcPr>
            <w:tcW w:w="6038" w:type="dxa"/>
            <w:noWrap/>
            <w:vAlign w:val="center"/>
            <w:hideMark/>
          </w:tcPr>
          <w:p w:rsidR="00C418C0" w:rsidRDefault="00C418C0">
            <w:pPr>
              <w:rPr>
                <w:lang w:eastAsia="pl-PL"/>
              </w:rPr>
            </w:pPr>
          </w:p>
        </w:tc>
      </w:tr>
      <w:tr w:rsidR="00C418C0" w:rsidTr="000157B8">
        <w:trPr>
          <w:trHeight w:val="454"/>
        </w:trPr>
        <w:tc>
          <w:tcPr>
            <w:tcW w:w="3402" w:type="dxa"/>
            <w:noWrap/>
            <w:vAlign w:val="center"/>
            <w:hideMark/>
          </w:tcPr>
          <w:p w:rsidR="00C418C0" w:rsidRDefault="00C418C0" w:rsidP="00C545FB">
            <w:pPr>
              <w:pStyle w:val="Zawartotabeli"/>
              <w:jc w:val="left"/>
              <w:rPr>
                <w:sz w:val="22"/>
              </w:rPr>
            </w:pPr>
            <w:r>
              <w:rPr>
                <w:sz w:val="22"/>
              </w:rPr>
              <w:t>Imię i nazwisko osoby wchodzącej w skład reprezentacji pracowników</w:t>
            </w:r>
          </w:p>
        </w:tc>
        <w:tc>
          <w:tcPr>
            <w:tcW w:w="6038" w:type="dxa"/>
            <w:noWrap/>
            <w:vAlign w:val="center"/>
          </w:tcPr>
          <w:p w:rsidR="00C418C0" w:rsidRDefault="00C418C0">
            <w:pPr>
              <w:pStyle w:val="Zawartotabeli"/>
            </w:pPr>
          </w:p>
        </w:tc>
      </w:tr>
    </w:tbl>
    <w:p w:rsidR="00C418C0" w:rsidRDefault="00C418C0" w:rsidP="007922E5">
      <w:pPr>
        <w:pStyle w:val="Nagwek1"/>
        <w:numPr>
          <w:ilvl w:val="0"/>
          <w:numId w:val="0"/>
        </w:numPr>
        <w:spacing w:after="0"/>
        <w:ind w:left="431" w:hanging="431"/>
        <w:rPr>
          <w:rFonts w:ascii="Calibri" w:hAnsi="Calibri" w:cs="Times New Roman"/>
        </w:rPr>
      </w:pPr>
      <w:r>
        <w:lastRenderedPageBreak/>
        <w:t xml:space="preserve">§ 1 </w:t>
      </w:r>
    </w:p>
    <w:p w:rsidR="00C418C0" w:rsidRDefault="00C418C0" w:rsidP="007922E5">
      <w:pPr>
        <w:pStyle w:val="Nagwek1"/>
        <w:numPr>
          <w:ilvl w:val="0"/>
          <w:numId w:val="0"/>
        </w:numPr>
        <w:spacing w:before="0"/>
        <w:ind w:left="431" w:hanging="431"/>
        <w:rPr>
          <w:rFonts w:cs="Calibri"/>
        </w:rPr>
      </w:pPr>
      <w:r>
        <w:rPr>
          <w:rFonts w:cs="Calibri"/>
        </w:rPr>
        <w:t>DEFINICJE</w:t>
      </w:r>
    </w:p>
    <w:p w:rsidR="00C418C0" w:rsidRDefault="00C418C0" w:rsidP="001F1730">
      <w:pPr>
        <w:numPr>
          <w:ilvl w:val="0"/>
          <w:numId w:val="4"/>
        </w:numPr>
        <w:spacing w:after="0"/>
        <w:ind w:left="284" w:hanging="284"/>
        <w:rPr>
          <w:rFonts w:ascii="Calibri" w:hAnsi="Calibri" w:cs="Calibri"/>
        </w:rPr>
      </w:pPr>
      <w:r>
        <w:rPr>
          <w:rFonts w:ascii="Calibri" w:hAnsi="Calibri" w:cs="Calibri"/>
        </w:rPr>
        <w:t>Program/PPE – pracowniczy program emerytalny,</w:t>
      </w:r>
    </w:p>
    <w:p w:rsidR="00C418C0" w:rsidRDefault="00C418C0" w:rsidP="001F1730">
      <w:pPr>
        <w:numPr>
          <w:ilvl w:val="0"/>
          <w:numId w:val="4"/>
        </w:numPr>
        <w:spacing w:after="0"/>
        <w:ind w:left="284" w:hanging="284"/>
        <w:rPr>
          <w:rFonts w:ascii="Calibri" w:hAnsi="Calibri" w:cs="Calibri"/>
        </w:rPr>
      </w:pPr>
      <w:r>
        <w:rPr>
          <w:rFonts w:ascii="Calibri" w:hAnsi="Calibri" w:cs="Calibri"/>
        </w:rPr>
        <w:t>Rejestr PPE – rejestr pracowniczych programów emerytalnych,</w:t>
      </w:r>
    </w:p>
    <w:p w:rsidR="00C418C0" w:rsidRDefault="00C418C0" w:rsidP="001F1730">
      <w:pPr>
        <w:numPr>
          <w:ilvl w:val="0"/>
          <w:numId w:val="4"/>
        </w:numPr>
        <w:spacing w:after="0"/>
        <w:ind w:left="284" w:hanging="284"/>
        <w:rPr>
          <w:rFonts w:ascii="Calibri" w:hAnsi="Calibri" w:cs="Calibri"/>
        </w:rPr>
      </w:pPr>
      <w:r>
        <w:rPr>
          <w:rFonts w:ascii="Calibri" w:hAnsi="Calibri" w:cs="Calibri"/>
        </w:rPr>
        <w:t>Ustawa o PPE – ustawa z dnia 20 kwietnia 2004 r. o pracowniczych programach emerytalnych,</w:t>
      </w:r>
    </w:p>
    <w:p w:rsidR="00C418C0" w:rsidRDefault="00C418C0" w:rsidP="001F1730">
      <w:pPr>
        <w:numPr>
          <w:ilvl w:val="0"/>
          <w:numId w:val="4"/>
        </w:numPr>
        <w:spacing w:after="0"/>
        <w:ind w:left="284" w:hanging="284"/>
        <w:rPr>
          <w:rFonts w:ascii="Calibri" w:hAnsi="Calibri" w:cs="Calibri"/>
        </w:rPr>
      </w:pPr>
      <w:r>
        <w:rPr>
          <w:rFonts w:ascii="Calibri" w:hAnsi="Calibri" w:cs="Calibri"/>
        </w:rPr>
        <w:t>Ustawa o IKE – ustawa z dnia 20 kwietnia 2004 r. o indywidualnych kontach emerytalnych oraz indywidualnych kontach zabezpieczenia emerytalnego.</w:t>
      </w:r>
    </w:p>
    <w:p w:rsidR="00C418C0" w:rsidRDefault="00C418C0" w:rsidP="00001B89">
      <w:pPr>
        <w:spacing w:after="0"/>
        <w:ind w:left="360" w:hanging="360"/>
        <w:rPr>
          <w:rFonts w:ascii="Calibri" w:hAnsi="Calibri" w:cs="Calibri"/>
        </w:rPr>
      </w:pPr>
      <w:r>
        <w:rPr>
          <w:rFonts w:ascii="Calibri" w:hAnsi="Calibri" w:cs="Calibri"/>
        </w:rPr>
        <w:t>Pozostałym wyrażeniem przypisano znaczenie jak w ustawie o PPE.</w:t>
      </w:r>
    </w:p>
    <w:p w:rsidR="00C418C0" w:rsidRDefault="00C418C0" w:rsidP="007922E5">
      <w:pPr>
        <w:pStyle w:val="Nagwek1"/>
        <w:numPr>
          <w:ilvl w:val="0"/>
          <w:numId w:val="0"/>
        </w:numPr>
        <w:pBdr>
          <w:bottom w:val="single" w:sz="24" w:space="0" w:color="001A72"/>
        </w:pBdr>
        <w:spacing w:after="0"/>
        <w:rPr>
          <w:rFonts w:ascii="Calibri" w:hAnsi="Calibri" w:cs="Times New Roman"/>
        </w:rPr>
      </w:pPr>
      <w:r>
        <w:t xml:space="preserve">§ 2 </w:t>
      </w:r>
    </w:p>
    <w:p w:rsidR="00C418C0" w:rsidRDefault="00C418C0" w:rsidP="007922E5">
      <w:pPr>
        <w:pStyle w:val="Nagwek1"/>
        <w:numPr>
          <w:ilvl w:val="0"/>
          <w:numId w:val="0"/>
        </w:numPr>
        <w:pBdr>
          <w:bottom w:val="single" w:sz="24" w:space="0" w:color="001A72"/>
        </w:pBdr>
        <w:spacing w:before="0"/>
      </w:pPr>
      <w:r>
        <w:t>FORMA PROGRAMU</w:t>
      </w:r>
    </w:p>
    <w:p w:rsidR="00C418C0" w:rsidRDefault="00C418C0" w:rsidP="00C418C0">
      <w:pPr>
        <w:rPr>
          <w:rFonts w:ascii="Calibri" w:hAnsi="Calibri" w:cs="Calibri"/>
        </w:rPr>
      </w:pPr>
      <w:r>
        <w:rPr>
          <w:rFonts w:ascii="Calibri" w:hAnsi="Calibri" w:cs="Calibri"/>
        </w:rPr>
        <w:t>Pracodawca i reprezentacja pracowników zawierają niniejszą umowę zakładową w celu utworzenia pracowniczego programu emerytalnego w formie umowy grupowego ubezpieczenia na życie pracowników z zakładem ubezpieczeń w formie grupowego ubezpieczenia na życie z ubezpieczeniowym funduszem kapitałowym.</w:t>
      </w:r>
    </w:p>
    <w:p w:rsidR="00C418C0" w:rsidRDefault="00C418C0" w:rsidP="007922E5">
      <w:pPr>
        <w:pStyle w:val="Nagwek1"/>
        <w:numPr>
          <w:ilvl w:val="0"/>
          <w:numId w:val="0"/>
        </w:numPr>
        <w:spacing w:after="0"/>
        <w:ind w:left="431" w:hanging="431"/>
        <w:rPr>
          <w:rFonts w:ascii="Calibri" w:hAnsi="Calibri" w:cs="Times New Roman"/>
        </w:rPr>
      </w:pPr>
      <w:r>
        <w:t>§ 3</w:t>
      </w:r>
    </w:p>
    <w:p w:rsidR="00C418C0" w:rsidRPr="007922E5" w:rsidRDefault="00C418C0" w:rsidP="007922E5">
      <w:pPr>
        <w:pStyle w:val="Nagwek1"/>
        <w:numPr>
          <w:ilvl w:val="0"/>
          <w:numId w:val="0"/>
        </w:numPr>
        <w:spacing w:before="0"/>
      </w:pPr>
      <w:r>
        <w:t>ZARZĄDZAJĄCY</w:t>
      </w:r>
      <w:r>
        <w:rPr>
          <w:rStyle w:val="Odwoanieprzypisudolnego"/>
          <w:rFonts w:cs="Arial"/>
        </w:rPr>
        <w:footnoteReference w:id="3"/>
      </w:r>
    </w:p>
    <w:p w:rsidR="00C418C0" w:rsidRDefault="00C418C0" w:rsidP="00C418C0">
      <w:pPr>
        <w:rPr>
          <w:rFonts w:ascii="Calibri" w:hAnsi="Calibri" w:cs="Calibri"/>
        </w:rPr>
      </w:pPr>
      <w:r>
        <w:rPr>
          <w:rFonts w:ascii="Calibri" w:hAnsi="Calibri" w:cs="Calibri"/>
        </w:rPr>
        <w:t>Środki w ramach programu będą gromadzone i zarządzane przez:</w:t>
      </w:r>
    </w:p>
    <w:tbl>
      <w:tblPr>
        <w:tblW w:w="9639" w:type="dxa"/>
        <w:tblBorders>
          <w:top w:val="single" w:sz="12" w:space="0" w:color="001A72"/>
          <w:bottom w:val="single" w:sz="12" w:space="0" w:color="001A72"/>
          <w:insideH w:val="single" w:sz="12" w:space="0" w:color="001A72"/>
          <w:insideV w:val="single" w:sz="12" w:space="0" w:color="001A72"/>
        </w:tblBorders>
        <w:tblLayout w:type="fixed"/>
        <w:tblCellMar>
          <w:top w:w="57" w:type="dxa"/>
          <w:left w:w="57" w:type="dxa"/>
          <w:bottom w:w="57" w:type="dxa"/>
          <w:right w:w="57" w:type="dxa"/>
        </w:tblCellMar>
        <w:tblLook w:val="04A0" w:firstRow="1" w:lastRow="0" w:firstColumn="1" w:lastColumn="0" w:noHBand="0" w:noVBand="1"/>
      </w:tblPr>
      <w:tblGrid>
        <w:gridCol w:w="3505"/>
        <w:gridCol w:w="6134"/>
      </w:tblGrid>
      <w:tr w:rsidR="00C418C0" w:rsidTr="001E0C5E">
        <w:trPr>
          <w:trHeight w:val="454"/>
        </w:trPr>
        <w:tc>
          <w:tcPr>
            <w:tcW w:w="3402" w:type="dxa"/>
            <w:noWrap/>
            <w:vAlign w:val="center"/>
            <w:hideMark/>
          </w:tcPr>
          <w:p w:rsidR="00C418C0" w:rsidRDefault="00C418C0">
            <w:pPr>
              <w:pStyle w:val="Zawartotabeli"/>
              <w:rPr>
                <w:rFonts w:ascii="Calibri" w:hAnsi="Calibri" w:cs="Times New Roman"/>
                <w:sz w:val="22"/>
                <w:lang w:eastAsia="pl-PL"/>
              </w:rPr>
            </w:pPr>
            <w:r>
              <w:rPr>
                <w:sz w:val="22"/>
                <w:lang w:eastAsia="pl-PL"/>
              </w:rPr>
              <w:t>Firma (nazwa) zarządzającego</w:t>
            </w:r>
          </w:p>
        </w:tc>
        <w:tc>
          <w:tcPr>
            <w:tcW w:w="5954" w:type="dxa"/>
            <w:noWrap/>
            <w:vAlign w:val="center"/>
            <w:hideMark/>
          </w:tcPr>
          <w:p w:rsidR="00C418C0" w:rsidRDefault="00C418C0">
            <w:pPr>
              <w:rPr>
                <w:lang w:eastAsia="pl-PL"/>
              </w:rPr>
            </w:pPr>
          </w:p>
        </w:tc>
      </w:tr>
      <w:tr w:rsidR="00C418C0" w:rsidTr="001E0C5E">
        <w:trPr>
          <w:trHeight w:val="454"/>
        </w:trPr>
        <w:tc>
          <w:tcPr>
            <w:tcW w:w="3402" w:type="dxa"/>
            <w:noWrap/>
            <w:vAlign w:val="center"/>
            <w:hideMark/>
          </w:tcPr>
          <w:p w:rsidR="00C418C0" w:rsidRDefault="00C418C0">
            <w:pPr>
              <w:pStyle w:val="Zawartotabeli"/>
              <w:rPr>
                <w:sz w:val="22"/>
              </w:rPr>
            </w:pPr>
            <w:r>
              <w:rPr>
                <w:sz w:val="22"/>
              </w:rPr>
              <w:t>Adres zarządzającego</w:t>
            </w:r>
          </w:p>
        </w:tc>
        <w:tc>
          <w:tcPr>
            <w:tcW w:w="5954" w:type="dxa"/>
            <w:noWrap/>
            <w:vAlign w:val="center"/>
            <w:hideMark/>
          </w:tcPr>
          <w:p w:rsidR="00C418C0" w:rsidRDefault="00C418C0"/>
        </w:tc>
      </w:tr>
      <w:tr w:rsidR="00C418C0" w:rsidTr="001E0C5E">
        <w:trPr>
          <w:trHeight w:val="454"/>
        </w:trPr>
        <w:tc>
          <w:tcPr>
            <w:tcW w:w="3402" w:type="dxa"/>
            <w:noWrap/>
            <w:vAlign w:val="center"/>
            <w:hideMark/>
          </w:tcPr>
          <w:p w:rsidR="00C418C0" w:rsidRDefault="00C418C0" w:rsidP="007A28A7">
            <w:pPr>
              <w:pStyle w:val="Zawartotabeli"/>
              <w:jc w:val="left"/>
              <w:rPr>
                <w:sz w:val="22"/>
              </w:rPr>
            </w:pPr>
            <w:r>
              <w:rPr>
                <w:sz w:val="22"/>
              </w:rPr>
              <w:t>Siedziba (miejscowość) zarządzającego</w:t>
            </w:r>
          </w:p>
        </w:tc>
        <w:tc>
          <w:tcPr>
            <w:tcW w:w="5954" w:type="dxa"/>
            <w:noWrap/>
            <w:vAlign w:val="center"/>
            <w:hideMark/>
          </w:tcPr>
          <w:p w:rsidR="00C418C0" w:rsidRDefault="00C418C0"/>
        </w:tc>
      </w:tr>
    </w:tbl>
    <w:p w:rsidR="00C418C0" w:rsidRDefault="00C418C0" w:rsidP="007922E5">
      <w:pPr>
        <w:pStyle w:val="Nagwek1"/>
        <w:numPr>
          <w:ilvl w:val="0"/>
          <w:numId w:val="0"/>
        </w:numPr>
        <w:spacing w:after="0"/>
        <w:ind w:left="431" w:hanging="431"/>
        <w:rPr>
          <w:rFonts w:ascii="Calibri" w:hAnsi="Calibri" w:cs="Times New Roman"/>
        </w:rPr>
      </w:pPr>
      <w:r>
        <w:t>§ 4</w:t>
      </w:r>
    </w:p>
    <w:p w:rsidR="00C418C0" w:rsidRDefault="00C418C0" w:rsidP="007922E5">
      <w:pPr>
        <w:pStyle w:val="Nagwek1"/>
        <w:numPr>
          <w:ilvl w:val="0"/>
          <w:numId w:val="0"/>
        </w:numPr>
        <w:spacing w:before="0"/>
      </w:pPr>
      <w:r>
        <w:t>WARUNKI PRZYSTĘPOWANIA DO PROGRAMU</w:t>
      </w:r>
    </w:p>
    <w:p w:rsidR="00C418C0" w:rsidRPr="007922E5" w:rsidRDefault="00C418C0" w:rsidP="001F1730">
      <w:pPr>
        <w:numPr>
          <w:ilvl w:val="0"/>
          <w:numId w:val="5"/>
        </w:numPr>
        <w:spacing w:after="0"/>
        <w:ind w:left="284"/>
        <w:rPr>
          <w:rFonts w:cstheme="minorHAnsi"/>
        </w:rPr>
      </w:pPr>
      <w:r w:rsidRPr="007922E5">
        <w:rPr>
          <w:rFonts w:cstheme="minorHAnsi"/>
        </w:rPr>
        <w:t>Uczestnikiem PPE może być pracownik, który jest zatrudniony, w pełnym lub niepełnym wymiarze czasu pracy, na podstawie umowy o pracę, powołania, wyboru, mianowania, spółdzielczej umowy o pracę oraz osoba zatrudniona na pod</w:t>
      </w:r>
      <w:r w:rsidRPr="007922E5">
        <w:rPr>
          <w:rFonts w:cstheme="minorHAnsi"/>
        </w:rPr>
        <w:lastRenderedPageBreak/>
        <w:t>stawie umowy zawartej w wyniku powołania lub wyboru do organu reprezentującego osobę prawną oraz członek rolniczej spółdzielni produkcyjnej lub spółdzielni kółek rolniczych oraz</w:t>
      </w:r>
      <w:r w:rsidRPr="007922E5">
        <w:rPr>
          <w:rStyle w:val="Odwoanieprzypisudolnego"/>
          <w:rFonts w:cstheme="minorHAnsi"/>
        </w:rPr>
        <w:footnoteReference w:id="4"/>
      </w:r>
      <w:r w:rsidRPr="007922E5">
        <w:rPr>
          <w:rFonts w:cstheme="minorHAnsi"/>
        </w:rPr>
        <w:t>:</w:t>
      </w:r>
    </w:p>
    <w:p w:rsidR="00C418C0" w:rsidRPr="007922E5" w:rsidRDefault="001958C3" w:rsidP="001F1730">
      <w:pPr>
        <w:numPr>
          <w:ilvl w:val="0"/>
          <w:numId w:val="6"/>
        </w:numPr>
        <w:spacing w:after="0"/>
        <w:ind w:left="709" w:hanging="425"/>
        <w:rPr>
          <w:rFonts w:cstheme="minorHAnsi"/>
        </w:rPr>
      </w:pPr>
      <w:sdt>
        <w:sdtPr>
          <w:rPr>
            <w:rFonts w:cstheme="minorHAnsi"/>
          </w:rPr>
          <w:id w:val="1931239680"/>
          <w14:checkbox>
            <w14:checked w14:val="0"/>
            <w14:checkedState w14:val="2612" w14:font="MS Gothic"/>
            <w14:uncheckedState w14:val="2610" w14:font="MS Gothic"/>
          </w14:checkbox>
        </w:sdtPr>
        <w:sdtEndPr/>
        <w:sdtContent>
          <w:r w:rsidR="007922E5" w:rsidRPr="007922E5">
            <w:rPr>
              <w:rFonts w:ascii="Segoe UI Symbol" w:eastAsia="MS Gothic" w:hAnsi="Segoe UI Symbol" w:cs="Segoe UI Symbol"/>
            </w:rPr>
            <w:t>☐</w:t>
          </w:r>
        </w:sdtContent>
      </w:sdt>
      <w:r w:rsidR="007922E5" w:rsidRPr="007922E5">
        <w:rPr>
          <w:rFonts w:cstheme="minorHAnsi"/>
        </w:rPr>
        <w:t xml:space="preserve"> </w:t>
      </w:r>
      <w:r w:rsidR="00C418C0" w:rsidRPr="007922E5">
        <w:rPr>
          <w:rFonts w:cstheme="minorHAnsi"/>
        </w:rPr>
        <w:t xml:space="preserve">osoba wykonująca pracę nakładczą, o której mowa w przepisach wykonawczych wydanych na podstawie </w:t>
      </w:r>
      <w:hyperlink r:id="rId11" w:anchor="/document/16789274?unitId=art(303)par(1)&amp;cm=DOCUMENT" w:history="1">
        <w:r w:rsidR="00C418C0" w:rsidRPr="007922E5">
          <w:rPr>
            <w:rStyle w:val="Hipercze"/>
            <w:rFonts w:cstheme="minorHAnsi"/>
            <w:color w:val="auto"/>
            <w:u w:val="none"/>
          </w:rPr>
          <w:t>art. 303 § 1</w:t>
        </w:r>
      </w:hyperlink>
      <w:r w:rsidR="00C418C0" w:rsidRPr="007922E5">
        <w:rPr>
          <w:rFonts w:cstheme="minorHAnsi"/>
        </w:rPr>
        <w:t xml:space="preserve"> ustawy z dnia 26 czerwca 1974 r. - Kodeks pracy,</w:t>
      </w:r>
    </w:p>
    <w:p w:rsidR="00C418C0" w:rsidRPr="007922E5" w:rsidRDefault="001958C3" w:rsidP="001F1730">
      <w:pPr>
        <w:numPr>
          <w:ilvl w:val="0"/>
          <w:numId w:val="6"/>
        </w:numPr>
        <w:spacing w:after="0"/>
        <w:ind w:left="709" w:hanging="425"/>
        <w:rPr>
          <w:rFonts w:cstheme="minorHAnsi"/>
        </w:rPr>
      </w:pPr>
      <w:sdt>
        <w:sdtPr>
          <w:rPr>
            <w:rFonts w:cstheme="minorHAnsi"/>
          </w:rPr>
          <w:id w:val="-1893183579"/>
          <w14:checkbox>
            <w14:checked w14:val="0"/>
            <w14:checkedState w14:val="2612" w14:font="MS Gothic"/>
            <w14:uncheckedState w14:val="2610" w14:font="MS Gothic"/>
          </w14:checkbox>
        </w:sdtPr>
        <w:sdtEndPr/>
        <w:sdtContent>
          <w:r w:rsidR="007922E5" w:rsidRPr="007922E5">
            <w:rPr>
              <w:rFonts w:ascii="Segoe UI Symbol" w:eastAsia="MS Gothic" w:hAnsi="Segoe UI Symbol" w:cs="Segoe UI Symbol"/>
            </w:rPr>
            <w:t>☐</w:t>
          </w:r>
        </w:sdtContent>
      </w:sdt>
      <w:r w:rsidR="007922E5" w:rsidRPr="007922E5">
        <w:rPr>
          <w:rFonts w:cstheme="minorHAnsi"/>
        </w:rPr>
        <w:t xml:space="preserve"> </w:t>
      </w:r>
      <w:r w:rsidR="00C418C0" w:rsidRPr="007922E5">
        <w:rPr>
          <w:rFonts w:cstheme="minorHAnsi"/>
        </w:rPr>
        <w:t xml:space="preserve">osoba fizyczna wykonująca pracę na podstawie umowy agencyjnej lub umowy zlecenia albo innej umowy o świadczenie usług, do której zgodnie z </w:t>
      </w:r>
      <w:hyperlink r:id="rId12" w:anchor="/document/16785996?unitId=art(750)&amp;cm=DOCUMENT" w:history="1">
        <w:r w:rsidR="00C418C0" w:rsidRPr="007922E5">
          <w:rPr>
            <w:rStyle w:val="Hipercze"/>
            <w:rFonts w:cstheme="minorHAnsi"/>
            <w:color w:val="auto"/>
            <w:u w:val="none"/>
          </w:rPr>
          <w:t>art. 750</w:t>
        </w:r>
      </w:hyperlink>
      <w:r w:rsidR="00C418C0" w:rsidRPr="007922E5">
        <w:rPr>
          <w:rFonts w:cstheme="minorHAnsi"/>
        </w:rPr>
        <w:t xml:space="preserve"> ustawy z dnia 23 kwietnia 1964 r. - Kodeks cywilny stosuje się przepisy dotyczące zlecenia,</w:t>
      </w:r>
    </w:p>
    <w:p w:rsidR="00C418C0" w:rsidRPr="007922E5" w:rsidRDefault="001958C3" w:rsidP="001F1730">
      <w:pPr>
        <w:numPr>
          <w:ilvl w:val="0"/>
          <w:numId w:val="6"/>
        </w:numPr>
        <w:spacing w:after="0"/>
        <w:ind w:left="709" w:hanging="425"/>
        <w:rPr>
          <w:rFonts w:cstheme="minorHAnsi"/>
        </w:rPr>
      </w:pPr>
      <w:sdt>
        <w:sdtPr>
          <w:rPr>
            <w:rFonts w:cstheme="minorHAnsi"/>
          </w:rPr>
          <w:id w:val="-1194542101"/>
          <w14:checkbox>
            <w14:checked w14:val="0"/>
            <w14:checkedState w14:val="2612" w14:font="MS Gothic"/>
            <w14:uncheckedState w14:val="2610" w14:font="MS Gothic"/>
          </w14:checkbox>
        </w:sdtPr>
        <w:sdtEndPr/>
        <w:sdtContent>
          <w:r w:rsidR="007922E5" w:rsidRPr="007922E5">
            <w:rPr>
              <w:rFonts w:ascii="Segoe UI Symbol" w:eastAsia="MS Gothic" w:hAnsi="Segoe UI Symbol" w:cs="Segoe UI Symbol"/>
            </w:rPr>
            <w:t>☐</w:t>
          </w:r>
        </w:sdtContent>
      </w:sdt>
      <w:r w:rsidR="00C418C0" w:rsidRPr="007922E5">
        <w:rPr>
          <w:rFonts w:cstheme="minorHAnsi"/>
        </w:rPr>
        <w:t xml:space="preserve"> członek rady nadzorczej wynagradzany z tytułu pełnienia tej funkcji,</w:t>
      </w:r>
    </w:p>
    <w:p w:rsidR="00C418C0" w:rsidRPr="007922E5" w:rsidRDefault="001958C3" w:rsidP="001F1730">
      <w:pPr>
        <w:numPr>
          <w:ilvl w:val="0"/>
          <w:numId w:val="6"/>
        </w:numPr>
        <w:spacing w:after="0"/>
        <w:ind w:left="709" w:hanging="425"/>
        <w:rPr>
          <w:rFonts w:cstheme="minorHAnsi"/>
        </w:rPr>
      </w:pPr>
      <w:sdt>
        <w:sdtPr>
          <w:rPr>
            <w:rFonts w:cstheme="minorHAnsi"/>
          </w:rPr>
          <w:id w:val="-2104721610"/>
          <w14:checkbox>
            <w14:checked w14:val="0"/>
            <w14:checkedState w14:val="2612" w14:font="MS Gothic"/>
            <w14:uncheckedState w14:val="2610" w14:font="MS Gothic"/>
          </w14:checkbox>
        </w:sdtPr>
        <w:sdtEndPr/>
        <w:sdtContent>
          <w:r w:rsidR="007922E5" w:rsidRPr="007922E5">
            <w:rPr>
              <w:rFonts w:ascii="Segoe UI Symbol" w:eastAsia="MS Gothic" w:hAnsi="Segoe UI Symbol" w:cs="Segoe UI Symbol"/>
            </w:rPr>
            <w:t>☐</w:t>
          </w:r>
        </w:sdtContent>
      </w:sdt>
      <w:r w:rsidR="00C418C0" w:rsidRPr="007922E5">
        <w:rPr>
          <w:rFonts w:cstheme="minorHAnsi"/>
        </w:rPr>
        <w:t xml:space="preserve"> osoba fizyczna prowadząca działalność gospodarczą, wspólnik spółki cywilnej, jawnej, spółki partnerskiej oraz komandytowo-akcyjnej i komandytowej odpowiadający bez ograniczenia, który podlega obowiązkowym ubezpieczeniom emerytalnemu i rentowym, jeżeli te osoby lub spółki prowadzą program dla swoich pracowników</w:t>
      </w:r>
      <w:r w:rsidR="00C418C0" w:rsidRPr="007922E5">
        <w:rPr>
          <w:rStyle w:val="Odwoanieprzypisudolnego"/>
          <w:rFonts w:cstheme="minorHAnsi"/>
        </w:rPr>
        <w:footnoteReference w:id="5"/>
      </w:r>
      <w:r w:rsidR="00C418C0" w:rsidRPr="007922E5">
        <w:rPr>
          <w:rFonts w:cstheme="minorHAnsi"/>
        </w:rPr>
        <w:t>.</w:t>
      </w:r>
    </w:p>
    <w:p w:rsidR="00C418C0" w:rsidRPr="007922E5" w:rsidRDefault="00C418C0" w:rsidP="001F1730">
      <w:pPr>
        <w:numPr>
          <w:ilvl w:val="0"/>
          <w:numId w:val="5"/>
        </w:numPr>
        <w:spacing w:after="0"/>
        <w:ind w:left="284"/>
        <w:rPr>
          <w:rFonts w:cstheme="minorHAnsi"/>
        </w:rPr>
      </w:pPr>
      <w:r w:rsidRPr="007922E5">
        <w:rPr>
          <w:rFonts w:cstheme="minorHAnsi"/>
        </w:rPr>
        <w:t>Prawo do uczestnictwa w programie przysługuje</w:t>
      </w:r>
      <w:r w:rsidRPr="007922E5">
        <w:rPr>
          <w:rStyle w:val="Odwoanieprzypisudolnego"/>
          <w:rFonts w:cstheme="minorHAnsi"/>
        </w:rPr>
        <w:footnoteReference w:id="6"/>
      </w:r>
      <w:r w:rsidRPr="007922E5">
        <w:rPr>
          <w:rFonts w:cstheme="minorHAnsi"/>
        </w:rPr>
        <w:t>:</w:t>
      </w:r>
    </w:p>
    <w:p w:rsidR="00C418C0" w:rsidRPr="007922E5" w:rsidRDefault="001958C3" w:rsidP="00E55598">
      <w:pPr>
        <w:numPr>
          <w:ilvl w:val="0"/>
          <w:numId w:val="7"/>
        </w:numPr>
        <w:spacing w:after="0"/>
        <w:ind w:left="709" w:hanging="425"/>
        <w:rPr>
          <w:rFonts w:cstheme="minorHAnsi"/>
        </w:rPr>
      </w:pPr>
      <w:sdt>
        <w:sdtPr>
          <w:rPr>
            <w:rFonts w:cstheme="minorHAnsi"/>
          </w:rPr>
          <w:id w:val="-1896575277"/>
          <w14:checkbox>
            <w14:checked w14:val="0"/>
            <w14:checkedState w14:val="2612" w14:font="MS Gothic"/>
            <w14:uncheckedState w14:val="2610" w14:font="MS Gothic"/>
          </w14:checkbox>
        </w:sdtPr>
        <w:sdtEndPr/>
        <w:sdtContent>
          <w:r w:rsidR="007922E5" w:rsidRPr="007922E5">
            <w:rPr>
              <w:rFonts w:ascii="Segoe UI Symbol" w:eastAsia="MS Gothic" w:hAnsi="Segoe UI Symbol" w:cs="Segoe UI Symbol"/>
            </w:rPr>
            <w:t>☐</w:t>
          </w:r>
        </w:sdtContent>
      </w:sdt>
      <w:r w:rsidR="00C418C0" w:rsidRPr="007922E5">
        <w:rPr>
          <w:rFonts w:cstheme="minorHAnsi"/>
        </w:rPr>
        <w:t xml:space="preserve"> każdemu pracownikowi wskazanemu w ust. 1, bez względu na staż pracy,</w:t>
      </w:r>
    </w:p>
    <w:p w:rsidR="00C418C0" w:rsidRDefault="001958C3" w:rsidP="00E55598">
      <w:pPr>
        <w:numPr>
          <w:ilvl w:val="0"/>
          <w:numId w:val="7"/>
        </w:numPr>
        <w:spacing w:after="0"/>
        <w:ind w:left="709" w:hanging="425"/>
        <w:rPr>
          <w:rFonts w:cstheme="minorHAnsi"/>
        </w:rPr>
      </w:pPr>
      <w:sdt>
        <w:sdtPr>
          <w:rPr>
            <w:rFonts w:cstheme="minorHAnsi"/>
          </w:rPr>
          <w:id w:val="-1848324666"/>
          <w14:checkbox>
            <w14:checked w14:val="0"/>
            <w14:checkedState w14:val="2612" w14:font="MS Gothic"/>
            <w14:uncheckedState w14:val="2610" w14:font="MS Gothic"/>
          </w14:checkbox>
        </w:sdtPr>
        <w:sdtEndPr/>
        <w:sdtContent>
          <w:r w:rsidR="007922E5" w:rsidRPr="007922E5">
            <w:rPr>
              <w:rFonts w:ascii="Segoe UI Symbol" w:eastAsia="MS Gothic" w:hAnsi="Segoe UI Symbol" w:cs="Segoe UI Symbol"/>
            </w:rPr>
            <w:t>☐</w:t>
          </w:r>
        </w:sdtContent>
      </w:sdt>
      <w:r w:rsidR="00C418C0" w:rsidRPr="007922E5">
        <w:rPr>
          <w:rFonts w:cstheme="minorHAnsi"/>
        </w:rPr>
        <w:t xml:space="preserve"> pracownikom wskazanym w ust. 1, którzy są zatrudnieni u pracodawcy, przez okres </w:t>
      </w:r>
      <w:r w:rsidR="00C418C0" w:rsidRPr="001E0C5E">
        <w:rPr>
          <w:rFonts w:cstheme="minorHAnsi"/>
        </w:rPr>
        <w:t>co najmniej</w:t>
      </w:r>
      <w:r w:rsidR="00903ECF" w:rsidRPr="001E0C5E">
        <w:rPr>
          <w:rStyle w:val="Odwoanieprzypisudolnego"/>
          <w:rFonts w:cstheme="minorHAnsi"/>
        </w:rPr>
        <w:footnoteReference w:id="7"/>
      </w:r>
      <w:r w:rsidR="00C418C0" w:rsidRPr="007922E5">
        <w:rPr>
          <w:rFonts w:cstheme="minorHAns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5715C4" w:rsidTr="00425490">
        <w:trPr>
          <w:trHeight w:val="454"/>
        </w:trPr>
        <w:tc>
          <w:tcPr>
            <w:tcW w:w="7371" w:type="dxa"/>
          </w:tcPr>
          <w:p w:rsidR="005715C4" w:rsidRDefault="005715C4" w:rsidP="005715C4">
            <w:pPr>
              <w:spacing w:after="0"/>
              <w:rPr>
                <w:rFonts w:cstheme="minorHAnsi"/>
              </w:rPr>
            </w:pPr>
          </w:p>
        </w:tc>
      </w:tr>
    </w:tbl>
    <w:p w:rsidR="00C418C0" w:rsidRPr="007922E5" w:rsidRDefault="00C418C0" w:rsidP="001F1730">
      <w:pPr>
        <w:numPr>
          <w:ilvl w:val="0"/>
          <w:numId w:val="5"/>
        </w:numPr>
        <w:spacing w:after="0"/>
        <w:ind w:left="284"/>
        <w:rPr>
          <w:rFonts w:cstheme="minorHAnsi"/>
        </w:rPr>
      </w:pPr>
      <w:r w:rsidRPr="007922E5">
        <w:rPr>
          <w:rFonts w:cstheme="minorHAnsi"/>
        </w:rPr>
        <w:t>Uprawnienie do przystąpienia do programu nie przysługuje pracownikom, którzy ukończyli 70 rok życia.</w:t>
      </w:r>
    </w:p>
    <w:p w:rsidR="00C418C0" w:rsidRPr="007922E5" w:rsidRDefault="00C418C0" w:rsidP="001F1730">
      <w:pPr>
        <w:numPr>
          <w:ilvl w:val="0"/>
          <w:numId w:val="5"/>
        </w:numPr>
        <w:spacing w:after="0"/>
        <w:ind w:left="284"/>
        <w:rPr>
          <w:rFonts w:cstheme="minorHAnsi"/>
        </w:rPr>
      </w:pPr>
      <w:r w:rsidRPr="007922E5">
        <w:rPr>
          <w:rFonts w:cstheme="minorHAnsi"/>
        </w:rPr>
        <w:t>Uprawnienie do ponownego przystąpienia do programu nie przysługuje pracownikom, którzy dokonali z tego programu wypłaty jednorazowej albo wypłaty pierwszej raty, w przypadku dokonywania wypłaty ratalnej. Powyższe ograniczenie nie dotyczy osób, które dokonały wypłaty jako osoby uprawnione.</w:t>
      </w:r>
    </w:p>
    <w:p w:rsidR="00C418C0" w:rsidRDefault="00C418C0" w:rsidP="001F1730">
      <w:pPr>
        <w:numPr>
          <w:ilvl w:val="0"/>
          <w:numId w:val="5"/>
        </w:numPr>
        <w:spacing w:after="0"/>
        <w:ind w:left="284"/>
        <w:rPr>
          <w:rFonts w:cstheme="minorHAnsi"/>
        </w:rPr>
      </w:pPr>
      <w:r w:rsidRPr="007922E5">
        <w:rPr>
          <w:rFonts w:cstheme="minorHAnsi"/>
        </w:rPr>
        <w:t>Do minimalnego okresu zatrudnienia, o którym mowa w ust. 2 pkt b), zalicza się okres zatrudnienia w</w:t>
      </w:r>
      <w:r w:rsidR="00425490" w:rsidRPr="007922E5">
        <w:rPr>
          <w:rStyle w:val="Odwoanieprzypisudolnego"/>
          <w:rFonts w:cstheme="minorHAnsi"/>
        </w:rPr>
        <w:footnoteReference w:id="8"/>
      </w:r>
      <w:r w:rsidRPr="007922E5">
        <w:rPr>
          <w:rFonts w:cstheme="minorHAnsi"/>
        </w:rPr>
        <w:t>:</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1E0C5E" w:rsidTr="00425490">
        <w:trPr>
          <w:trHeight w:val="454"/>
        </w:trPr>
        <w:tc>
          <w:tcPr>
            <w:tcW w:w="7371" w:type="dxa"/>
          </w:tcPr>
          <w:p w:rsidR="001E0C5E" w:rsidRDefault="001E0C5E" w:rsidP="002C1B56">
            <w:pPr>
              <w:spacing w:after="0"/>
              <w:ind w:firstLine="35"/>
              <w:rPr>
                <w:rFonts w:cstheme="minorHAnsi"/>
              </w:rPr>
            </w:pPr>
          </w:p>
        </w:tc>
      </w:tr>
    </w:tbl>
    <w:p w:rsidR="00C418C0" w:rsidRDefault="00C418C0" w:rsidP="00821F48">
      <w:pPr>
        <w:pStyle w:val="Nagwek1"/>
        <w:numPr>
          <w:ilvl w:val="0"/>
          <w:numId w:val="0"/>
        </w:numPr>
        <w:pBdr>
          <w:bottom w:val="single" w:sz="24" w:space="0" w:color="001A72"/>
        </w:pBdr>
        <w:spacing w:after="0"/>
        <w:ind w:left="431" w:hanging="431"/>
        <w:rPr>
          <w:rFonts w:ascii="Calibri" w:hAnsi="Calibri" w:cs="Times New Roman"/>
        </w:rPr>
      </w:pPr>
      <w:r>
        <w:lastRenderedPageBreak/>
        <w:t>§ 5</w:t>
      </w:r>
    </w:p>
    <w:p w:rsidR="00C418C0" w:rsidRDefault="00C418C0" w:rsidP="002C1D60">
      <w:pPr>
        <w:pStyle w:val="Nagwek1"/>
        <w:numPr>
          <w:ilvl w:val="0"/>
          <w:numId w:val="0"/>
        </w:numPr>
        <w:pBdr>
          <w:bottom w:val="single" w:sz="24" w:space="0" w:color="001A72"/>
        </w:pBdr>
        <w:spacing w:before="0"/>
        <w:ind w:left="432" w:hanging="432"/>
      </w:pPr>
      <w:r>
        <w:t>TRYB PRZYSTĘPOWANIA DO PROGRAMU</w:t>
      </w:r>
    </w:p>
    <w:p w:rsidR="00C418C0" w:rsidRDefault="00C418C0" w:rsidP="001F1730">
      <w:pPr>
        <w:numPr>
          <w:ilvl w:val="0"/>
          <w:numId w:val="8"/>
        </w:numPr>
        <w:tabs>
          <w:tab w:val="num" w:pos="284"/>
        </w:tabs>
        <w:spacing w:after="0"/>
        <w:ind w:left="284"/>
        <w:rPr>
          <w:rFonts w:ascii="Calibri" w:hAnsi="Calibri" w:cs="Calibri"/>
        </w:rPr>
      </w:pPr>
      <w:r>
        <w:rPr>
          <w:rFonts w:ascii="Calibri" w:hAnsi="Calibri" w:cs="Calibri"/>
        </w:rPr>
        <w:t>Przystępowanie pracowników do programu możliwe jest w dowolnym momencie przez cały okres trwania umowy.</w:t>
      </w:r>
    </w:p>
    <w:p w:rsidR="00C418C0" w:rsidRDefault="00C418C0" w:rsidP="001F1730">
      <w:pPr>
        <w:numPr>
          <w:ilvl w:val="0"/>
          <w:numId w:val="8"/>
        </w:numPr>
        <w:tabs>
          <w:tab w:val="num" w:pos="284"/>
        </w:tabs>
        <w:spacing w:after="0"/>
        <w:ind w:left="284"/>
        <w:rPr>
          <w:rFonts w:ascii="Calibri" w:hAnsi="Calibri" w:cs="Calibri"/>
        </w:rPr>
      </w:pPr>
      <w:r>
        <w:rPr>
          <w:rFonts w:ascii="Calibri" w:hAnsi="Calibri" w:cs="Calibri"/>
        </w:rPr>
        <w:t>Przystąpienie do programu następuje na podstawie deklaracji przystąpienia do programu złożonej pracodawcy w postaci elektronicznej pozwalającej na utrwalenie jej treści na trwałym nośniku informacji lub w postaci papierowej.</w:t>
      </w:r>
    </w:p>
    <w:p w:rsidR="00C418C0" w:rsidRDefault="00C418C0" w:rsidP="001F1730">
      <w:pPr>
        <w:numPr>
          <w:ilvl w:val="0"/>
          <w:numId w:val="8"/>
        </w:numPr>
        <w:tabs>
          <w:tab w:val="num" w:pos="284"/>
        </w:tabs>
        <w:spacing w:after="0"/>
        <w:ind w:left="284"/>
        <w:rPr>
          <w:rFonts w:ascii="Calibri" w:hAnsi="Calibri" w:cs="Calibri"/>
        </w:rPr>
      </w:pPr>
      <w:r>
        <w:rPr>
          <w:rFonts w:ascii="Calibri" w:hAnsi="Calibri" w:cs="Calibri"/>
        </w:rPr>
        <w:t>Pracodawca zobowiązany jest przyjąć deklarację pracownika. W sytuacji spełnienia przez pracownika warunków uczestnictwa w programie pracodawca potwierdza przystąpienie do programu w postaci elektronicznej pozwalającej na utrwalenie treści na trwałym nośniku informacji lub na wniosek uczestnika w postaci papierowej i wydaje pracownikowi kopię umowy zakładowej.</w:t>
      </w:r>
    </w:p>
    <w:p w:rsidR="00C418C0" w:rsidRDefault="00C418C0" w:rsidP="001F1730">
      <w:pPr>
        <w:numPr>
          <w:ilvl w:val="0"/>
          <w:numId w:val="8"/>
        </w:numPr>
        <w:tabs>
          <w:tab w:val="num" w:pos="284"/>
        </w:tabs>
        <w:spacing w:after="0"/>
        <w:ind w:left="284"/>
        <w:rPr>
          <w:rFonts w:ascii="Calibri" w:hAnsi="Calibri" w:cs="Calibri"/>
        </w:rPr>
      </w:pPr>
      <w:r>
        <w:rPr>
          <w:rFonts w:ascii="Calibri" w:hAnsi="Calibri" w:cs="Calibri"/>
        </w:rPr>
        <w:t>Jeżeli pracownik nie spełnia warunków uczestnictwa w programie, pracodawca zobowiązany jest zwrócić mu deklarację przystąpienia do programu wraz z uzasadnieniem odmowy jej przyjęcia w postaci elektronicznej pozwalającej na utrwalenie treści na trwałym nośniku informacji lub na wniosek uczestnika w postaci papierowej.</w:t>
      </w:r>
    </w:p>
    <w:p w:rsidR="00C418C0" w:rsidRDefault="00C418C0" w:rsidP="001F1730">
      <w:pPr>
        <w:numPr>
          <w:ilvl w:val="0"/>
          <w:numId w:val="8"/>
        </w:numPr>
        <w:tabs>
          <w:tab w:val="num" w:pos="284"/>
        </w:tabs>
        <w:spacing w:after="0"/>
        <w:ind w:left="284"/>
        <w:rPr>
          <w:rFonts w:ascii="Calibri" w:hAnsi="Calibri" w:cs="Calibri"/>
        </w:rPr>
      </w:pPr>
      <w:r>
        <w:rPr>
          <w:rFonts w:ascii="Calibri" w:hAnsi="Calibri" w:cs="Calibri"/>
        </w:rPr>
        <w:t>Zwrócenie przez pracodawcę deklaracji przystąpienia do programu następuje nie później niż w terminie miesiąca od dnia złożenia deklaracji przez pracownika.</w:t>
      </w:r>
    </w:p>
    <w:p w:rsidR="00C418C0" w:rsidRDefault="00C418C0" w:rsidP="001F1730">
      <w:pPr>
        <w:numPr>
          <w:ilvl w:val="0"/>
          <w:numId w:val="8"/>
        </w:numPr>
        <w:tabs>
          <w:tab w:val="num" w:pos="284"/>
        </w:tabs>
        <w:spacing w:after="0"/>
        <w:ind w:left="284"/>
        <w:rPr>
          <w:rFonts w:ascii="Calibri" w:hAnsi="Calibri" w:cs="Calibri"/>
        </w:rPr>
      </w:pPr>
      <w:r>
        <w:rPr>
          <w:rFonts w:ascii="Calibri" w:hAnsi="Calibri" w:cs="Calibri"/>
        </w:rPr>
        <w:t>Przystąpienie pracownika do programu następuje po upływie jednego miesiąca od złożenia deklaracji.</w:t>
      </w:r>
    </w:p>
    <w:p w:rsidR="00C418C0" w:rsidRDefault="00C418C0" w:rsidP="001F1730">
      <w:pPr>
        <w:numPr>
          <w:ilvl w:val="0"/>
          <w:numId w:val="8"/>
        </w:numPr>
        <w:tabs>
          <w:tab w:val="num" w:pos="284"/>
        </w:tabs>
        <w:spacing w:after="0"/>
        <w:ind w:left="284"/>
        <w:rPr>
          <w:rFonts w:ascii="Calibri" w:hAnsi="Calibri" w:cs="Calibri"/>
        </w:rPr>
      </w:pPr>
      <w:r>
        <w:rPr>
          <w:rFonts w:ascii="Calibri" w:hAnsi="Calibri" w:cs="Calibri"/>
        </w:rPr>
        <w:t>Przystąpienie pracownika do programu może nastąpić przed upływem miesiąca od złożenia deklaracji, jeżeli pracodawca potwierdzi, w postaci elektronicznej pozwalającej na utrwalenie treści na trwałym nośniku informacji lub na wniosek uczestnika w postaci papierowej, przystąpienie do programu w terminie wcześniejszym.</w:t>
      </w:r>
    </w:p>
    <w:p w:rsidR="00C418C0" w:rsidRDefault="00C418C0" w:rsidP="00821F48">
      <w:pPr>
        <w:pStyle w:val="Nagwek1"/>
        <w:numPr>
          <w:ilvl w:val="0"/>
          <w:numId w:val="0"/>
        </w:numPr>
        <w:spacing w:after="0"/>
        <w:ind w:left="431" w:hanging="431"/>
        <w:rPr>
          <w:rFonts w:ascii="Calibri" w:hAnsi="Calibri" w:cs="Times New Roman"/>
        </w:rPr>
      </w:pPr>
      <w:r>
        <w:t>§ 6</w:t>
      </w:r>
    </w:p>
    <w:p w:rsidR="00C418C0" w:rsidRDefault="00C418C0" w:rsidP="00821F48">
      <w:pPr>
        <w:pStyle w:val="Nagwek1"/>
        <w:numPr>
          <w:ilvl w:val="0"/>
          <w:numId w:val="0"/>
        </w:numPr>
        <w:spacing w:before="0"/>
      </w:pPr>
      <w:r>
        <w:t>WARUNKI I TRYB WYSTĘPOWANIA Z</w:t>
      </w:r>
      <w:r w:rsidR="00821F48">
        <w:t xml:space="preserve"> PROGRAMU, USTANIE ZATRUDNIENIA</w:t>
      </w:r>
    </w:p>
    <w:p w:rsidR="00C418C0" w:rsidRDefault="00C418C0" w:rsidP="001F1730">
      <w:pPr>
        <w:numPr>
          <w:ilvl w:val="0"/>
          <w:numId w:val="9"/>
        </w:numPr>
        <w:spacing w:after="0"/>
        <w:ind w:left="284" w:hanging="284"/>
        <w:rPr>
          <w:rFonts w:ascii="Calibri" w:hAnsi="Calibri" w:cs="Calibri"/>
        </w:rPr>
      </w:pPr>
      <w:r>
        <w:rPr>
          <w:rFonts w:ascii="Calibri" w:hAnsi="Calibri" w:cs="Calibri"/>
        </w:rPr>
        <w:t>Uczestnik może w każdym czasie dokonać wypowiedzenia udziału w programie przez złożenie pracodawcy oświadczenia woli w postaci elektronicznej pozwalającej na utrwalenie jego treści na trwałym nośniku informacji lub w postaci papierowej, przy czym okres wypowiedzenia uczestnictwa w programie wynosi</w:t>
      </w:r>
      <w:r>
        <w:rPr>
          <w:rStyle w:val="Odwoanieprzypisudolnego"/>
          <w:rFonts w:ascii="Calibri" w:hAnsi="Calibri" w:cs="Calibri"/>
        </w:rPr>
        <w:footnoteReference w:id="9"/>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320764" w:rsidRPr="00320764" w:rsidTr="002C1B56">
        <w:trPr>
          <w:trHeight w:val="454"/>
        </w:trPr>
        <w:tc>
          <w:tcPr>
            <w:tcW w:w="7360" w:type="dxa"/>
          </w:tcPr>
          <w:p w:rsidR="00320764" w:rsidRPr="00320764" w:rsidRDefault="00320764" w:rsidP="002C1B56">
            <w:pPr>
              <w:spacing w:after="0"/>
              <w:rPr>
                <w:rFonts w:cstheme="minorHAnsi"/>
              </w:rPr>
            </w:pPr>
          </w:p>
        </w:tc>
      </w:tr>
    </w:tbl>
    <w:p w:rsidR="00C418C0" w:rsidRDefault="00C418C0" w:rsidP="001F1730">
      <w:pPr>
        <w:numPr>
          <w:ilvl w:val="0"/>
          <w:numId w:val="9"/>
        </w:numPr>
        <w:spacing w:after="0"/>
        <w:ind w:left="284" w:hanging="284"/>
        <w:rPr>
          <w:rFonts w:ascii="Calibri" w:hAnsi="Calibri" w:cs="Calibri"/>
        </w:rPr>
      </w:pPr>
      <w:r>
        <w:rPr>
          <w:rFonts w:ascii="Calibri" w:hAnsi="Calibri" w:cs="Calibri"/>
        </w:rPr>
        <w:t>W przypadku wypowiedzenia uczestnictwa w programie, a także gdy ustało zatrudnienie uczestnika u pracodawcy prowadzącego program lub nastąpiła likwidacja programu, środki pozostają na rachunku uczestnika do czasu wypłaty, wypłaty transferowej lub zwrotu.</w:t>
      </w:r>
    </w:p>
    <w:p w:rsidR="00C418C0" w:rsidRDefault="00C418C0" w:rsidP="00821F48">
      <w:pPr>
        <w:pStyle w:val="Nagwek1"/>
        <w:numPr>
          <w:ilvl w:val="0"/>
          <w:numId w:val="0"/>
        </w:numPr>
        <w:spacing w:after="0"/>
        <w:ind w:left="431" w:hanging="431"/>
        <w:rPr>
          <w:rFonts w:ascii="Calibri" w:hAnsi="Calibri" w:cs="Times New Roman"/>
        </w:rPr>
      </w:pPr>
      <w:r>
        <w:lastRenderedPageBreak/>
        <w:t>§ 7</w:t>
      </w:r>
    </w:p>
    <w:p w:rsidR="00C418C0" w:rsidRDefault="00C418C0" w:rsidP="00821F48">
      <w:pPr>
        <w:pStyle w:val="Nagwek1"/>
        <w:numPr>
          <w:ilvl w:val="0"/>
          <w:numId w:val="0"/>
        </w:numPr>
        <w:spacing w:before="0"/>
      </w:pPr>
      <w:r>
        <w:t>SKŁADANIE PRZEZ UCZESTNIKÓW OŚWIADCZEŃ W SPRAWACH DOTYCZĄCYCH PROGRAMU</w:t>
      </w:r>
    </w:p>
    <w:p w:rsidR="00C418C0" w:rsidRDefault="00C418C0" w:rsidP="001F1730">
      <w:pPr>
        <w:numPr>
          <w:ilvl w:val="0"/>
          <w:numId w:val="10"/>
        </w:numPr>
        <w:spacing w:after="0"/>
        <w:ind w:left="284" w:hanging="284"/>
        <w:rPr>
          <w:rFonts w:ascii="Calibri" w:hAnsi="Calibri" w:cs="Calibri"/>
        </w:rPr>
      </w:pPr>
      <w:r>
        <w:rPr>
          <w:rFonts w:ascii="Calibri" w:hAnsi="Calibri" w:cs="Calibri"/>
        </w:rPr>
        <w:t>W sprawach dotyczących programu uczestnik składa oświadczenie woli pracodawcy lub za jego pośrednictwem w postaci elektronicznej pozwalającej na utrwalenie jego treści na trwałym nośniku informacji lub w postaci papierowej.</w:t>
      </w:r>
    </w:p>
    <w:p w:rsidR="00C418C0" w:rsidRDefault="00C418C0" w:rsidP="001F1730">
      <w:pPr>
        <w:numPr>
          <w:ilvl w:val="0"/>
          <w:numId w:val="10"/>
        </w:numPr>
        <w:spacing w:after="0"/>
        <w:ind w:left="284" w:hanging="284"/>
        <w:rPr>
          <w:rFonts w:ascii="Calibri" w:hAnsi="Calibri" w:cs="Calibri"/>
        </w:rPr>
      </w:pPr>
      <w:r>
        <w:rPr>
          <w:rFonts w:ascii="Calibri" w:hAnsi="Calibri" w:cs="Calibri"/>
        </w:rPr>
        <w:t>Uczestnik jest obowiązany informować pracodawcę o każdorazowej zmianie adresu do korespondencji oraz danych, o których mowa w art. 8 ust. 2 pkt 2 ustawy o PPE</w:t>
      </w:r>
      <w:r>
        <w:rPr>
          <w:rStyle w:val="Odwoanieprzypisudolnego"/>
          <w:rFonts w:ascii="Calibri" w:hAnsi="Calibri" w:cs="Calibri"/>
        </w:rPr>
        <w:footnoteReference w:id="10"/>
      </w:r>
      <w:r>
        <w:rPr>
          <w:rFonts w:ascii="Calibri" w:hAnsi="Calibri" w:cs="Calibri"/>
        </w:rPr>
        <w:t>.</w:t>
      </w:r>
    </w:p>
    <w:p w:rsidR="00C418C0" w:rsidRDefault="00C418C0" w:rsidP="001F1730">
      <w:pPr>
        <w:numPr>
          <w:ilvl w:val="0"/>
          <w:numId w:val="10"/>
        </w:numPr>
        <w:spacing w:after="0"/>
        <w:ind w:left="284" w:hanging="284"/>
        <w:rPr>
          <w:rFonts w:ascii="Calibri" w:hAnsi="Calibri" w:cs="Calibri"/>
        </w:rPr>
      </w:pPr>
      <w:r>
        <w:rPr>
          <w:rFonts w:ascii="Calibri" w:hAnsi="Calibri" w:cs="Calibri"/>
        </w:rPr>
        <w:t>Przepisy ust. 1 i 2 stosuje się odpowiednio po ustaniu zatrudnienia.</w:t>
      </w:r>
    </w:p>
    <w:p w:rsidR="00C418C0" w:rsidRDefault="00C418C0" w:rsidP="001F1730">
      <w:pPr>
        <w:numPr>
          <w:ilvl w:val="0"/>
          <w:numId w:val="10"/>
        </w:numPr>
        <w:spacing w:after="0"/>
        <w:ind w:left="284" w:hanging="284"/>
        <w:rPr>
          <w:rFonts w:ascii="Calibri" w:hAnsi="Calibri" w:cs="Calibri"/>
        </w:rPr>
      </w:pPr>
      <w:r>
        <w:rPr>
          <w:rFonts w:ascii="Calibri" w:hAnsi="Calibri" w:cs="Calibri"/>
        </w:rPr>
        <w:t>W przypadku połączenia, podziału, zbycia zakładu pracy w całości albo jego zorganizowanej części, uczestnik składa oświadczenia woli za pośrednictwem nowego pracodawcy.</w:t>
      </w:r>
    </w:p>
    <w:p w:rsidR="00C418C0" w:rsidRDefault="00C418C0" w:rsidP="001F1730">
      <w:pPr>
        <w:numPr>
          <w:ilvl w:val="0"/>
          <w:numId w:val="10"/>
        </w:numPr>
        <w:spacing w:after="0"/>
        <w:ind w:left="284" w:hanging="284"/>
        <w:rPr>
          <w:rFonts w:ascii="Calibri" w:hAnsi="Calibri" w:cs="Calibri"/>
        </w:rPr>
      </w:pPr>
      <w:r>
        <w:rPr>
          <w:rFonts w:ascii="Calibri" w:hAnsi="Calibri" w:cs="Calibri"/>
        </w:rPr>
        <w:t>W przypadku likwidacji pracodawcy uczestnik składa oświadczenia woli za pośrednictwem likwidatora, a po zakoń</w:t>
      </w:r>
      <w:r w:rsidR="007B6879">
        <w:rPr>
          <w:rFonts w:ascii="Calibri" w:hAnsi="Calibri" w:cs="Calibri"/>
        </w:rPr>
        <w:t>czeniu likwidacji bezpośrednio z</w:t>
      </w:r>
      <w:r>
        <w:rPr>
          <w:rFonts w:ascii="Calibri" w:hAnsi="Calibri" w:cs="Calibri"/>
        </w:rPr>
        <w:t>arządzającemu wskazanemu w § 3.</w:t>
      </w:r>
    </w:p>
    <w:p w:rsidR="00C418C0" w:rsidRDefault="00C418C0" w:rsidP="001F1730">
      <w:pPr>
        <w:numPr>
          <w:ilvl w:val="0"/>
          <w:numId w:val="10"/>
        </w:numPr>
        <w:spacing w:after="0"/>
        <w:ind w:left="284" w:hanging="284"/>
        <w:rPr>
          <w:rFonts w:ascii="Calibri" w:hAnsi="Calibri" w:cs="Calibri"/>
        </w:rPr>
      </w:pPr>
      <w:r>
        <w:rPr>
          <w:rFonts w:ascii="Calibri" w:hAnsi="Calibri" w:cs="Calibri"/>
        </w:rPr>
        <w:t xml:space="preserve">W przypadku upadłości pracodawcy uczestnik składa </w:t>
      </w:r>
      <w:r w:rsidR="007B6879">
        <w:rPr>
          <w:rFonts w:ascii="Calibri" w:hAnsi="Calibri" w:cs="Calibri"/>
        </w:rPr>
        <w:t>oświadczenia woli bezpośrednio z</w:t>
      </w:r>
      <w:r>
        <w:rPr>
          <w:rFonts w:ascii="Calibri" w:hAnsi="Calibri" w:cs="Calibri"/>
        </w:rPr>
        <w:t>arządzającemu wskazanemu w § 3. Syndyk jest obowiązany do powiadomienia uczestników programu o sposobie składania oświadczenia woli w sprawach dotyczących programu w związku z upadłością pracodawcy, w terminie 45 dni od dnia ogłoszenia upadłości.</w:t>
      </w:r>
    </w:p>
    <w:p w:rsidR="00C418C0" w:rsidRDefault="00C418C0" w:rsidP="00821F48">
      <w:pPr>
        <w:pStyle w:val="Nagwek1"/>
        <w:numPr>
          <w:ilvl w:val="0"/>
          <w:numId w:val="0"/>
        </w:numPr>
        <w:spacing w:after="0"/>
        <w:ind w:left="431" w:hanging="431"/>
        <w:rPr>
          <w:rFonts w:ascii="Calibri" w:hAnsi="Calibri" w:cs="Times New Roman"/>
        </w:rPr>
      </w:pPr>
      <w:r>
        <w:t>§ 8</w:t>
      </w:r>
    </w:p>
    <w:p w:rsidR="00C418C0" w:rsidRDefault="00C418C0" w:rsidP="00821F48">
      <w:pPr>
        <w:pStyle w:val="Nagwek1"/>
        <w:numPr>
          <w:ilvl w:val="0"/>
          <w:numId w:val="0"/>
        </w:numPr>
        <w:spacing w:before="0"/>
      </w:pPr>
      <w:r>
        <w:t>PROPONOWANE WARUNKI GROMADZENIA ŚRODKÓW</w:t>
      </w:r>
      <w:r w:rsidR="00C0270D">
        <w:t xml:space="preserve"> </w:t>
      </w:r>
      <w:r>
        <w:t>I ZARZĄDZANIA NIMI</w:t>
      </w:r>
    </w:p>
    <w:p w:rsidR="00821F48" w:rsidRDefault="00C418C0" w:rsidP="001F1730">
      <w:pPr>
        <w:pStyle w:val="Akapitzlist"/>
        <w:numPr>
          <w:ilvl w:val="0"/>
          <w:numId w:val="35"/>
        </w:numPr>
        <w:tabs>
          <w:tab w:val="clear" w:pos="567"/>
          <w:tab w:val="left" w:pos="284"/>
        </w:tabs>
        <w:ind w:left="284" w:hanging="284"/>
        <w:rPr>
          <w:rFonts w:ascii="Calibri" w:hAnsi="Calibri" w:cs="Calibri"/>
        </w:rPr>
      </w:pPr>
      <w:r w:rsidRPr="00821F48">
        <w:rPr>
          <w:rFonts w:ascii="Calibri" w:hAnsi="Calibri" w:cs="Calibri"/>
        </w:rPr>
        <w:t>Warunki gromadzenia środków i zarządzania nimi określa regulamin ubezpieczeniowych funduszy kapitałowych</w:t>
      </w:r>
      <w:r>
        <w:rPr>
          <w:rStyle w:val="Odwoanieprzypisudolnego"/>
          <w:rFonts w:ascii="Calibri" w:hAnsi="Calibri" w:cs="Calibri"/>
        </w:rPr>
        <w:footnoteReference w:id="11"/>
      </w:r>
    </w:p>
    <w:tbl>
      <w:tblPr>
        <w:tblStyle w:val="Tabela-Siatka"/>
        <w:tblW w:w="7371" w:type="dxa"/>
        <w:tblInd w:w="-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2C1B56" w:rsidTr="002C1B56">
        <w:trPr>
          <w:trHeight w:val="454"/>
        </w:trPr>
        <w:tc>
          <w:tcPr>
            <w:tcW w:w="7371" w:type="dxa"/>
          </w:tcPr>
          <w:p w:rsidR="002C1B56" w:rsidRDefault="002C1B56" w:rsidP="00821F48">
            <w:pPr>
              <w:pStyle w:val="Akapitzlist"/>
              <w:numPr>
                <w:ilvl w:val="0"/>
                <w:numId w:val="0"/>
              </w:numPr>
              <w:tabs>
                <w:tab w:val="clear" w:pos="567"/>
                <w:tab w:val="left" w:pos="284"/>
              </w:tabs>
              <w:rPr>
                <w:rFonts w:ascii="Calibri" w:hAnsi="Calibri" w:cs="Calibri"/>
              </w:rPr>
            </w:pPr>
          </w:p>
        </w:tc>
      </w:tr>
    </w:tbl>
    <w:p w:rsidR="00C418C0" w:rsidRPr="00821F48" w:rsidRDefault="00C418C0" w:rsidP="002C1B56">
      <w:pPr>
        <w:pStyle w:val="Akapitzlist"/>
        <w:numPr>
          <w:ilvl w:val="0"/>
          <w:numId w:val="35"/>
        </w:numPr>
        <w:tabs>
          <w:tab w:val="clear" w:pos="567"/>
          <w:tab w:val="left" w:pos="284"/>
        </w:tabs>
        <w:spacing w:after="0"/>
        <w:ind w:left="284" w:hanging="284"/>
        <w:rPr>
          <w:rFonts w:ascii="Calibri" w:hAnsi="Calibri" w:cs="Calibri"/>
        </w:rPr>
      </w:pPr>
      <w:r w:rsidRPr="00821F48">
        <w:rPr>
          <w:rFonts w:ascii="Calibri" w:hAnsi="Calibri" w:cs="Calibri"/>
        </w:rPr>
        <w:t>Do niniejszego programu odnoszą się następujące postanowienia (jednostki redakcyjne) ww. regulaminu ubezpieczeniowych funduszy kapitałowych</w:t>
      </w:r>
      <w:r>
        <w:rPr>
          <w:rStyle w:val="Odwoanieprzypisudolnego"/>
          <w:rFonts w:ascii="Calibri" w:hAnsi="Calibri" w:cs="Calibri"/>
        </w:rPr>
        <w:footnoteReference w:id="12"/>
      </w:r>
      <w:r w:rsidRPr="00821F48">
        <w:rPr>
          <w:rFonts w:ascii="Calibri" w:hAnsi="Calibri" w:cs="Calibri"/>
        </w:rPr>
        <w:t>:</w:t>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2C1B56" w:rsidTr="002C1B56">
        <w:trPr>
          <w:trHeight w:val="454"/>
        </w:trPr>
        <w:tc>
          <w:tcPr>
            <w:tcW w:w="7360" w:type="dxa"/>
          </w:tcPr>
          <w:p w:rsidR="002C1B56" w:rsidRDefault="002C1B56" w:rsidP="00C418C0">
            <w:pPr>
              <w:rPr>
                <w:rFonts w:ascii="Calibri" w:hAnsi="Calibri" w:cs="Calibri"/>
              </w:rPr>
            </w:pPr>
          </w:p>
        </w:tc>
      </w:tr>
    </w:tbl>
    <w:p w:rsidR="00C418C0" w:rsidRDefault="00C418C0" w:rsidP="001F1730">
      <w:pPr>
        <w:pStyle w:val="Akapitzlist"/>
        <w:numPr>
          <w:ilvl w:val="0"/>
          <w:numId w:val="35"/>
        </w:numPr>
        <w:tabs>
          <w:tab w:val="clear" w:pos="567"/>
          <w:tab w:val="left" w:pos="284"/>
        </w:tabs>
        <w:ind w:left="284" w:hanging="284"/>
        <w:rPr>
          <w:rFonts w:ascii="Calibri" w:hAnsi="Calibri" w:cs="Calibri"/>
        </w:rPr>
      </w:pPr>
      <w:r>
        <w:rPr>
          <w:rFonts w:ascii="Calibri" w:hAnsi="Calibri" w:cs="Calibri"/>
        </w:rPr>
        <w:t>W ramach niniejszego programu środki są lokowane w następujące ubezpieczeniowe fundusze kapitałowe</w:t>
      </w:r>
      <w:r>
        <w:rPr>
          <w:rStyle w:val="Odwoanieprzypisudolnego"/>
          <w:rFonts w:ascii="Calibri" w:hAnsi="Calibri" w:cs="Calibri"/>
        </w:rPr>
        <w:footnoteReference w:id="13"/>
      </w:r>
      <w:r>
        <w:rPr>
          <w:rFonts w:ascii="Calibri" w:hAnsi="Calibri" w:cs="Calibri"/>
        </w:rPr>
        <w:t>:</w:t>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C04193" w:rsidTr="00C04193">
        <w:trPr>
          <w:trHeight w:val="454"/>
        </w:trPr>
        <w:tc>
          <w:tcPr>
            <w:tcW w:w="7360" w:type="dxa"/>
          </w:tcPr>
          <w:p w:rsidR="00C04193" w:rsidRDefault="00C04193" w:rsidP="00E16F17">
            <w:pPr>
              <w:numPr>
                <w:ilvl w:val="0"/>
                <w:numId w:val="11"/>
              </w:numPr>
              <w:spacing w:after="0"/>
              <w:ind w:left="284" w:hanging="284"/>
              <w:jc w:val="left"/>
              <w:rPr>
                <w:rFonts w:ascii="Calibri" w:hAnsi="Calibri" w:cs="Calibri"/>
              </w:rPr>
            </w:pPr>
            <w:r>
              <w:rPr>
                <w:rFonts w:ascii="Calibri" w:hAnsi="Calibri" w:cs="Calibri"/>
              </w:rPr>
              <w:lastRenderedPageBreak/>
              <w:t>…………</w:t>
            </w:r>
          </w:p>
          <w:p w:rsidR="00C04193" w:rsidRDefault="00C04193" w:rsidP="00E16F17">
            <w:pPr>
              <w:numPr>
                <w:ilvl w:val="0"/>
                <w:numId w:val="11"/>
              </w:numPr>
              <w:spacing w:after="0"/>
              <w:ind w:left="284" w:hanging="284"/>
              <w:jc w:val="left"/>
              <w:rPr>
                <w:rFonts w:ascii="Calibri" w:hAnsi="Calibri" w:cs="Calibri"/>
              </w:rPr>
            </w:pPr>
            <w:r>
              <w:rPr>
                <w:rFonts w:ascii="Calibri" w:hAnsi="Calibri" w:cs="Calibri"/>
              </w:rPr>
              <w:t>…………</w:t>
            </w:r>
          </w:p>
          <w:p w:rsidR="00C04193" w:rsidRDefault="00C04193" w:rsidP="00E16F17">
            <w:pPr>
              <w:numPr>
                <w:ilvl w:val="0"/>
                <w:numId w:val="11"/>
              </w:numPr>
              <w:spacing w:after="0"/>
              <w:ind w:left="284" w:hanging="284"/>
              <w:jc w:val="left"/>
              <w:rPr>
                <w:rFonts w:ascii="Calibri" w:hAnsi="Calibri" w:cs="Calibri"/>
              </w:rPr>
            </w:pPr>
            <w:r>
              <w:rPr>
                <w:rFonts w:ascii="Calibri" w:hAnsi="Calibri" w:cs="Calibri"/>
              </w:rPr>
              <w:t>…………</w:t>
            </w:r>
          </w:p>
          <w:p w:rsidR="00C04193" w:rsidRPr="00C04193" w:rsidRDefault="00C04193" w:rsidP="00E16F17">
            <w:pPr>
              <w:numPr>
                <w:ilvl w:val="0"/>
                <w:numId w:val="11"/>
              </w:numPr>
              <w:spacing w:after="0"/>
              <w:ind w:left="284" w:hanging="284"/>
              <w:jc w:val="left"/>
              <w:rPr>
                <w:rFonts w:ascii="Calibri" w:hAnsi="Calibri" w:cs="Calibri"/>
              </w:rPr>
            </w:pPr>
            <w:r>
              <w:rPr>
                <w:rFonts w:ascii="Calibri" w:hAnsi="Calibri" w:cs="Calibri"/>
              </w:rPr>
              <w:t>…………</w:t>
            </w:r>
          </w:p>
        </w:tc>
      </w:tr>
    </w:tbl>
    <w:p w:rsidR="00821F48" w:rsidRDefault="00C418C0" w:rsidP="00821F48">
      <w:pPr>
        <w:pStyle w:val="Nagwek1"/>
        <w:numPr>
          <w:ilvl w:val="0"/>
          <w:numId w:val="0"/>
        </w:numPr>
        <w:spacing w:after="0"/>
        <w:ind w:left="431" w:hanging="431"/>
        <w:rPr>
          <w:rFonts w:ascii="Calibri" w:hAnsi="Calibri" w:cs="Times New Roman"/>
        </w:rPr>
      </w:pPr>
      <w:r>
        <w:t>§ 9</w:t>
      </w:r>
    </w:p>
    <w:p w:rsidR="00C418C0" w:rsidRPr="00821F48" w:rsidRDefault="00C418C0" w:rsidP="00821F48">
      <w:pPr>
        <w:pStyle w:val="Nagwek1"/>
        <w:numPr>
          <w:ilvl w:val="0"/>
          <w:numId w:val="0"/>
        </w:numPr>
        <w:spacing w:before="0"/>
        <w:rPr>
          <w:rFonts w:ascii="Calibri" w:hAnsi="Calibri" w:cs="Times New Roman"/>
        </w:rPr>
      </w:pPr>
      <w:r>
        <w:t>PRZYPADKI I WARUNKI WYPOWIEDZENIA UMOWY MIĘDZY PRACODAWCĄ A INSTYTUCJĄ FINANSOWĄ</w:t>
      </w:r>
    </w:p>
    <w:p w:rsidR="00C418C0" w:rsidRDefault="00C418C0" w:rsidP="001F1730">
      <w:pPr>
        <w:numPr>
          <w:ilvl w:val="0"/>
          <w:numId w:val="12"/>
        </w:numPr>
        <w:tabs>
          <w:tab w:val="num" w:pos="284"/>
        </w:tabs>
        <w:spacing w:after="0"/>
        <w:ind w:left="284" w:hanging="284"/>
        <w:rPr>
          <w:rFonts w:ascii="Calibri" w:hAnsi="Calibri" w:cs="Calibri"/>
        </w:rPr>
      </w:pPr>
      <w:r>
        <w:rPr>
          <w:rFonts w:ascii="Calibri" w:hAnsi="Calibri" w:cs="Calibri"/>
        </w:rPr>
        <w:t>Umowa z instytucją finansową gromadzącą i zarządzającą środkami w tworzonym programie jest wypowiadana w przypadku zmiany formy programu lub zarządzającego programem albo w przypadku zaistnienia przesłanek do likwidacji programu.</w:t>
      </w:r>
    </w:p>
    <w:p w:rsidR="00C418C0" w:rsidRDefault="00C418C0" w:rsidP="001F1730">
      <w:pPr>
        <w:numPr>
          <w:ilvl w:val="0"/>
          <w:numId w:val="12"/>
        </w:numPr>
        <w:tabs>
          <w:tab w:val="num" w:pos="284"/>
        </w:tabs>
        <w:spacing w:after="0"/>
        <w:ind w:left="284" w:hanging="284"/>
        <w:rPr>
          <w:rFonts w:ascii="Calibri" w:hAnsi="Calibri" w:cs="Calibri"/>
        </w:rPr>
      </w:pPr>
      <w:r>
        <w:rPr>
          <w:rFonts w:ascii="Calibri" w:hAnsi="Calibri" w:cs="Calibri"/>
        </w:rPr>
        <w:t>Wypowiedzenia umowy z instytucją finansową dokonuje, w zależności od podstaw wypowiedzenia, pracodawca lub instytucja finansowa.</w:t>
      </w:r>
    </w:p>
    <w:p w:rsidR="00C418C0" w:rsidRDefault="00C418C0" w:rsidP="001F1730">
      <w:pPr>
        <w:numPr>
          <w:ilvl w:val="0"/>
          <w:numId w:val="12"/>
        </w:numPr>
        <w:tabs>
          <w:tab w:val="num" w:pos="284"/>
        </w:tabs>
        <w:spacing w:after="0"/>
        <w:ind w:left="284" w:hanging="284"/>
        <w:rPr>
          <w:rFonts w:ascii="Calibri" w:hAnsi="Calibri" w:cs="Calibri"/>
        </w:rPr>
      </w:pPr>
      <w:r>
        <w:rPr>
          <w:rFonts w:ascii="Calibri" w:hAnsi="Calibri" w:cs="Calibri"/>
        </w:rPr>
        <w:t>Przypadki i warunki zmiany formy programu lub zarządzającego zostały określone w § 14.</w:t>
      </w:r>
    </w:p>
    <w:p w:rsidR="00C418C0" w:rsidRDefault="00C418C0" w:rsidP="001F1730">
      <w:pPr>
        <w:numPr>
          <w:ilvl w:val="0"/>
          <w:numId w:val="12"/>
        </w:numPr>
        <w:tabs>
          <w:tab w:val="num" w:pos="284"/>
        </w:tabs>
        <w:spacing w:after="0"/>
        <w:ind w:left="284" w:hanging="284"/>
        <w:rPr>
          <w:rFonts w:ascii="Calibri" w:hAnsi="Calibri" w:cs="Calibri"/>
        </w:rPr>
      </w:pPr>
      <w:r>
        <w:rPr>
          <w:rFonts w:ascii="Calibri" w:hAnsi="Calibri" w:cs="Calibri"/>
        </w:rPr>
        <w:t>Rozwiązanie umowy z instytucją finansową w wyniku jej wypowiedzenia następuje z upływem okresu wypowiedzenia umowy, pod warunkiem wydania przez organ nadzoru decyzji o wpisie zmian programu do rejestru PPE lub decyzji o wykreśleniu programu z rejestru PPE.</w:t>
      </w:r>
    </w:p>
    <w:p w:rsidR="00C418C0" w:rsidRDefault="00C418C0" w:rsidP="00821F48">
      <w:pPr>
        <w:pStyle w:val="Nagwek1"/>
        <w:numPr>
          <w:ilvl w:val="0"/>
          <w:numId w:val="0"/>
        </w:numPr>
        <w:spacing w:after="0"/>
        <w:ind w:left="431" w:hanging="431"/>
        <w:rPr>
          <w:rFonts w:ascii="Calibri" w:hAnsi="Calibri" w:cs="Times New Roman"/>
        </w:rPr>
      </w:pPr>
      <w:r>
        <w:t>§ 10</w:t>
      </w:r>
    </w:p>
    <w:p w:rsidR="00C418C0" w:rsidRDefault="00C418C0" w:rsidP="00821F48">
      <w:pPr>
        <w:pStyle w:val="Nagwek1"/>
        <w:numPr>
          <w:ilvl w:val="0"/>
          <w:numId w:val="0"/>
        </w:numPr>
        <w:spacing w:before="0"/>
      </w:pPr>
      <w:r>
        <w:t>WARUNKI, TERMINY I SPOSÓB DOKONANIA WYPŁATY</w:t>
      </w:r>
    </w:p>
    <w:p w:rsidR="00C418C0" w:rsidRDefault="00C418C0" w:rsidP="001F1730">
      <w:pPr>
        <w:numPr>
          <w:ilvl w:val="0"/>
          <w:numId w:val="13"/>
        </w:numPr>
        <w:tabs>
          <w:tab w:val="num" w:pos="284"/>
        </w:tabs>
        <w:spacing w:after="0"/>
        <w:ind w:left="284"/>
        <w:rPr>
          <w:rFonts w:ascii="Calibri" w:hAnsi="Calibri" w:cs="Calibri"/>
        </w:rPr>
      </w:pPr>
      <w:r>
        <w:rPr>
          <w:rFonts w:ascii="Calibri" w:hAnsi="Calibri" w:cs="Calibri"/>
        </w:rPr>
        <w:t>Wypłata środków zgromadzonych w programie nastąpi:</w:t>
      </w:r>
    </w:p>
    <w:p w:rsidR="00C418C0" w:rsidRDefault="00C418C0" w:rsidP="00E55598">
      <w:pPr>
        <w:numPr>
          <w:ilvl w:val="0"/>
          <w:numId w:val="14"/>
        </w:numPr>
        <w:tabs>
          <w:tab w:val="clear" w:pos="284"/>
          <w:tab w:val="num" w:pos="709"/>
        </w:tabs>
        <w:spacing w:after="0"/>
        <w:ind w:left="709" w:hanging="425"/>
        <w:rPr>
          <w:rFonts w:ascii="Calibri" w:hAnsi="Calibri" w:cs="Calibri"/>
        </w:rPr>
      </w:pPr>
      <w:r>
        <w:rPr>
          <w:rFonts w:ascii="Calibri" w:hAnsi="Calibri" w:cs="Calibri"/>
        </w:rPr>
        <w:t>na wniosek uczestnika po osiąg</w:t>
      </w:r>
      <w:r w:rsidR="005066D7">
        <w:rPr>
          <w:rFonts w:ascii="Calibri" w:hAnsi="Calibri" w:cs="Calibri"/>
        </w:rPr>
        <w:t>nięciu przez niego wieku 60 lat,</w:t>
      </w:r>
    </w:p>
    <w:p w:rsidR="00C418C0" w:rsidRDefault="00C418C0" w:rsidP="00E55598">
      <w:pPr>
        <w:numPr>
          <w:ilvl w:val="0"/>
          <w:numId w:val="14"/>
        </w:numPr>
        <w:tabs>
          <w:tab w:val="clear" w:pos="284"/>
          <w:tab w:val="num" w:pos="709"/>
        </w:tabs>
        <w:spacing w:after="0"/>
        <w:ind w:left="709" w:hanging="425"/>
        <w:rPr>
          <w:rFonts w:ascii="Calibri" w:hAnsi="Calibri" w:cs="Calibri"/>
        </w:rPr>
      </w:pPr>
      <w:r>
        <w:rPr>
          <w:rFonts w:ascii="Calibri" w:hAnsi="Calibri" w:cs="Calibri"/>
        </w:rPr>
        <w:t>na wniosek uczestnika po przedstawieniu przez niego decyzji o przyznaniu prawa do emery</w:t>
      </w:r>
      <w:r w:rsidR="005066D7">
        <w:rPr>
          <w:rFonts w:ascii="Calibri" w:hAnsi="Calibri" w:cs="Calibri"/>
        </w:rPr>
        <w:t>tury i ukończeniu 55 roku życia,</w:t>
      </w:r>
    </w:p>
    <w:p w:rsidR="00C418C0" w:rsidRDefault="00C418C0" w:rsidP="00E55598">
      <w:pPr>
        <w:numPr>
          <w:ilvl w:val="0"/>
          <w:numId w:val="14"/>
        </w:numPr>
        <w:tabs>
          <w:tab w:val="clear" w:pos="284"/>
          <w:tab w:val="num" w:pos="709"/>
        </w:tabs>
        <w:spacing w:after="0"/>
        <w:ind w:left="709" w:hanging="425"/>
        <w:rPr>
          <w:rFonts w:ascii="Calibri" w:hAnsi="Calibri" w:cs="Calibri"/>
        </w:rPr>
      </w:pPr>
      <w:r>
        <w:rPr>
          <w:rFonts w:ascii="Calibri" w:hAnsi="Calibri" w:cs="Calibri"/>
        </w:rPr>
        <w:t xml:space="preserve">w przypadku ukończenia przez uczestnika 70 lat, jeżeli wcześniej nie wystąpił z </w:t>
      </w:r>
      <w:r w:rsidR="005066D7">
        <w:rPr>
          <w:rFonts w:ascii="Calibri" w:hAnsi="Calibri" w:cs="Calibri"/>
        </w:rPr>
        <w:t>wnioskiem o wypłatę środków,</w:t>
      </w:r>
    </w:p>
    <w:p w:rsidR="00C418C0" w:rsidRDefault="00C418C0" w:rsidP="001F1730">
      <w:pPr>
        <w:numPr>
          <w:ilvl w:val="0"/>
          <w:numId w:val="14"/>
        </w:numPr>
        <w:tabs>
          <w:tab w:val="clear" w:pos="284"/>
          <w:tab w:val="num" w:pos="567"/>
        </w:tabs>
        <w:spacing w:after="0"/>
        <w:ind w:left="567" w:hanging="283"/>
        <w:rPr>
          <w:rFonts w:ascii="Calibri" w:hAnsi="Calibri" w:cs="Calibri"/>
        </w:rPr>
      </w:pPr>
      <w:r>
        <w:rPr>
          <w:rFonts w:ascii="Calibri" w:hAnsi="Calibri" w:cs="Calibri"/>
        </w:rPr>
        <w:t>na wniosek osoby uprawnionej w przypadku śmierci uczestnika.</w:t>
      </w:r>
    </w:p>
    <w:p w:rsidR="00C418C0" w:rsidRDefault="00C418C0" w:rsidP="001F1730">
      <w:pPr>
        <w:numPr>
          <w:ilvl w:val="0"/>
          <w:numId w:val="13"/>
        </w:numPr>
        <w:tabs>
          <w:tab w:val="num" w:pos="284"/>
        </w:tabs>
        <w:spacing w:after="0"/>
        <w:ind w:left="284"/>
        <w:rPr>
          <w:rFonts w:ascii="Calibri" w:hAnsi="Calibri" w:cs="Calibri"/>
        </w:rPr>
      </w:pPr>
      <w:r>
        <w:rPr>
          <w:rFonts w:ascii="Calibri" w:hAnsi="Calibri" w:cs="Calibri"/>
        </w:rPr>
        <w:t>Jeżeli uczestnik wskazany w ust. 1 pkt 3) nadal jest zatrudniony u pracodawcy prowadzącego program, wypłata następuje po ustaniu stosunku pracy.</w:t>
      </w:r>
    </w:p>
    <w:p w:rsidR="00C418C0" w:rsidRDefault="00C418C0" w:rsidP="001F1730">
      <w:pPr>
        <w:numPr>
          <w:ilvl w:val="0"/>
          <w:numId w:val="13"/>
        </w:numPr>
        <w:tabs>
          <w:tab w:val="num" w:pos="284"/>
        </w:tabs>
        <w:spacing w:after="0"/>
        <w:ind w:left="284"/>
        <w:rPr>
          <w:rFonts w:ascii="Calibri" w:hAnsi="Calibri" w:cs="Calibri"/>
        </w:rPr>
      </w:pPr>
      <w:r>
        <w:rPr>
          <w:rFonts w:ascii="Calibri" w:hAnsi="Calibri" w:cs="Calibri"/>
        </w:rPr>
        <w:t>Wypłata może być, w zależności od wniosku uczestnika albo osoby uprawnionej, dokonywana jednorazowo albo ratalnie.</w:t>
      </w:r>
    </w:p>
    <w:p w:rsidR="00C04193" w:rsidRPr="00C04193" w:rsidRDefault="00C418C0" w:rsidP="001F1730">
      <w:pPr>
        <w:numPr>
          <w:ilvl w:val="0"/>
          <w:numId w:val="13"/>
        </w:numPr>
        <w:tabs>
          <w:tab w:val="num" w:pos="284"/>
        </w:tabs>
        <w:spacing w:after="0"/>
        <w:ind w:left="284"/>
        <w:rPr>
          <w:rFonts w:ascii="Calibri" w:hAnsi="Calibri" w:cs="Calibri"/>
          <w:b/>
        </w:rPr>
      </w:pPr>
      <w:r>
        <w:rPr>
          <w:rFonts w:ascii="Calibri" w:hAnsi="Calibri" w:cs="Calibri"/>
        </w:rPr>
        <w:t>Termin dokonania wypłaty jednorazowej wynosi</w:t>
      </w:r>
      <w:r>
        <w:rPr>
          <w:rStyle w:val="Odwoanieprzypisudolnego"/>
          <w:rFonts w:ascii="Calibri" w:hAnsi="Calibri" w:cs="Calibri"/>
        </w:rPr>
        <w:footnoteReference w:id="14"/>
      </w:r>
      <w:r>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C04193" w:rsidTr="00C04193">
        <w:trPr>
          <w:trHeight w:val="454"/>
        </w:trPr>
        <w:tc>
          <w:tcPr>
            <w:tcW w:w="7371" w:type="dxa"/>
          </w:tcPr>
          <w:p w:rsidR="00C04193" w:rsidRDefault="00C04193" w:rsidP="00C04193">
            <w:pPr>
              <w:spacing w:after="0"/>
              <w:rPr>
                <w:rFonts w:ascii="Calibri" w:hAnsi="Calibri" w:cs="Calibri"/>
                <w:b/>
              </w:rPr>
            </w:pPr>
          </w:p>
        </w:tc>
      </w:tr>
    </w:tbl>
    <w:p w:rsidR="005066D7" w:rsidRDefault="00C418C0" w:rsidP="00C04193">
      <w:pPr>
        <w:spacing w:after="0"/>
        <w:ind w:left="284"/>
        <w:rPr>
          <w:rFonts w:ascii="Calibri" w:hAnsi="Calibri" w:cs="Calibri"/>
        </w:rPr>
      </w:pPr>
      <w:r>
        <w:rPr>
          <w:rFonts w:ascii="Calibri" w:hAnsi="Calibri" w:cs="Calibri"/>
        </w:rPr>
        <w:t xml:space="preserve">od dnia złożenia wniosku przez uczestnika albo osobę uprawnioną, chyba że złożono wniosek o wypłatę w terminie późniejszym. </w:t>
      </w:r>
    </w:p>
    <w:p w:rsidR="00C04193" w:rsidRDefault="00C418C0" w:rsidP="005066D7">
      <w:pPr>
        <w:numPr>
          <w:ilvl w:val="0"/>
          <w:numId w:val="13"/>
        </w:numPr>
        <w:tabs>
          <w:tab w:val="num" w:pos="284"/>
        </w:tabs>
        <w:spacing w:after="0"/>
        <w:ind w:left="284"/>
        <w:rPr>
          <w:rFonts w:ascii="Calibri" w:hAnsi="Calibri" w:cs="Calibri"/>
        </w:rPr>
      </w:pPr>
      <w:r>
        <w:rPr>
          <w:rFonts w:ascii="Calibri" w:hAnsi="Calibri" w:cs="Calibri"/>
        </w:rPr>
        <w:lastRenderedPageBreak/>
        <w:t>Termin do dokonania</w:t>
      </w:r>
      <w:r>
        <w:rPr>
          <w:rFonts w:ascii="Calibri" w:hAnsi="Calibri" w:cs="Calibri"/>
          <w:b/>
        </w:rPr>
        <w:t xml:space="preserve"> </w:t>
      </w:r>
      <w:r>
        <w:rPr>
          <w:rFonts w:ascii="Calibri" w:hAnsi="Calibri" w:cs="Calibri"/>
        </w:rPr>
        <w:t>pierwszej wypłaty ratalnej wynosi</w:t>
      </w:r>
      <w:r>
        <w:rPr>
          <w:rStyle w:val="Odwoanieprzypisudolnego"/>
          <w:rFonts w:ascii="Calibri" w:hAnsi="Calibri" w:cs="Calibri"/>
        </w:rPr>
        <w:footnoteReference w:id="15"/>
      </w:r>
      <w:r>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C04193" w:rsidTr="00C04193">
        <w:trPr>
          <w:trHeight w:val="454"/>
        </w:trPr>
        <w:tc>
          <w:tcPr>
            <w:tcW w:w="7371" w:type="dxa"/>
          </w:tcPr>
          <w:p w:rsidR="00C04193" w:rsidRDefault="00C04193" w:rsidP="00C04193">
            <w:pPr>
              <w:spacing w:after="0"/>
              <w:rPr>
                <w:rFonts w:ascii="Calibri" w:hAnsi="Calibri" w:cs="Calibri"/>
              </w:rPr>
            </w:pPr>
          </w:p>
        </w:tc>
      </w:tr>
    </w:tbl>
    <w:p w:rsidR="00C418C0" w:rsidRDefault="00C418C0" w:rsidP="00C04193">
      <w:pPr>
        <w:spacing w:after="0"/>
        <w:ind w:left="284"/>
        <w:rPr>
          <w:rFonts w:ascii="Calibri" w:hAnsi="Calibri" w:cs="Calibri"/>
          <w:b/>
        </w:rPr>
      </w:pPr>
      <w:r>
        <w:rPr>
          <w:rFonts w:ascii="Calibri" w:hAnsi="Calibri" w:cs="Calibri"/>
        </w:rPr>
        <w:t>od dnia złożenia wniosku przez uczestnika lub osobę uprawnioną, chyba że złożono wniosek o wypłatę w terminie późniejszym.</w:t>
      </w:r>
    </w:p>
    <w:p w:rsidR="00821F48" w:rsidRDefault="00C418C0" w:rsidP="00821F48">
      <w:pPr>
        <w:pStyle w:val="Nagwek1"/>
        <w:numPr>
          <w:ilvl w:val="0"/>
          <w:numId w:val="0"/>
        </w:numPr>
        <w:spacing w:after="0"/>
        <w:ind w:left="431" w:hanging="431"/>
        <w:rPr>
          <w:rFonts w:ascii="Calibri" w:hAnsi="Calibri" w:cs="Times New Roman"/>
        </w:rPr>
      </w:pPr>
      <w:r>
        <w:t>§ 11</w:t>
      </w:r>
    </w:p>
    <w:p w:rsidR="00C418C0" w:rsidRPr="00821F48" w:rsidRDefault="00C418C0" w:rsidP="00821F48">
      <w:pPr>
        <w:pStyle w:val="Nagwek1"/>
        <w:numPr>
          <w:ilvl w:val="0"/>
          <w:numId w:val="0"/>
        </w:numPr>
        <w:spacing w:before="0"/>
        <w:ind w:left="431" w:hanging="431"/>
        <w:rPr>
          <w:rFonts w:ascii="Calibri" w:hAnsi="Calibri" w:cs="Times New Roman"/>
        </w:rPr>
      </w:pPr>
      <w:r>
        <w:t>WARUNKI, TERMINY I SPOSÓB DOKONANIA WYPŁATY TRANSFEROWEJ</w:t>
      </w:r>
    </w:p>
    <w:p w:rsidR="00C418C0" w:rsidRDefault="00C418C0" w:rsidP="001F1730">
      <w:pPr>
        <w:numPr>
          <w:ilvl w:val="0"/>
          <w:numId w:val="15"/>
        </w:numPr>
        <w:tabs>
          <w:tab w:val="num" w:pos="284"/>
        </w:tabs>
        <w:spacing w:after="0"/>
        <w:ind w:left="284"/>
        <w:rPr>
          <w:rFonts w:ascii="Calibri" w:hAnsi="Calibri" w:cs="Calibri"/>
        </w:rPr>
      </w:pPr>
      <w:r>
        <w:rPr>
          <w:rFonts w:ascii="Calibri" w:hAnsi="Calibri" w:cs="Calibri"/>
        </w:rPr>
        <w:t>Wypłata transferowa polega na przekazaniu środków z:</w:t>
      </w:r>
    </w:p>
    <w:p w:rsidR="00C418C0" w:rsidRDefault="00C418C0" w:rsidP="00E55598">
      <w:pPr>
        <w:numPr>
          <w:ilvl w:val="0"/>
          <w:numId w:val="16"/>
        </w:numPr>
        <w:tabs>
          <w:tab w:val="num" w:pos="709"/>
        </w:tabs>
        <w:spacing w:after="0"/>
        <w:ind w:left="709" w:hanging="425"/>
        <w:rPr>
          <w:rFonts w:ascii="Calibri" w:hAnsi="Calibri" w:cs="Calibri"/>
        </w:rPr>
      </w:pPr>
      <w:r>
        <w:rPr>
          <w:rFonts w:ascii="Calibri" w:hAnsi="Calibri" w:cs="Calibri"/>
        </w:rPr>
        <w:t>niniejszego programu do innego pracowniczego programu emerytalnego,</w:t>
      </w:r>
    </w:p>
    <w:p w:rsidR="00C418C0" w:rsidRDefault="00C418C0" w:rsidP="00E55598">
      <w:pPr>
        <w:numPr>
          <w:ilvl w:val="0"/>
          <w:numId w:val="16"/>
        </w:numPr>
        <w:tabs>
          <w:tab w:val="num" w:pos="709"/>
        </w:tabs>
        <w:spacing w:after="0"/>
        <w:ind w:left="709" w:hanging="425"/>
        <w:rPr>
          <w:rFonts w:ascii="Calibri" w:hAnsi="Calibri" w:cs="Calibri"/>
        </w:rPr>
      </w:pPr>
      <w:r>
        <w:rPr>
          <w:rFonts w:ascii="Calibri" w:hAnsi="Calibri" w:cs="Calibri"/>
        </w:rPr>
        <w:t>innego pracowniczego programu emerytalnego do niniejszego programu,</w:t>
      </w:r>
    </w:p>
    <w:p w:rsidR="00C418C0" w:rsidRDefault="00C418C0" w:rsidP="00E55598">
      <w:pPr>
        <w:numPr>
          <w:ilvl w:val="0"/>
          <w:numId w:val="16"/>
        </w:numPr>
        <w:tabs>
          <w:tab w:val="num" w:pos="709"/>
        </w:tabs>
        <w:spacing w:after="0"/>
        <w:ind w:left="709" w:hanging="425"/>
        <w:rPr>
          <w:rFonts w:ascii="Calibri" w:hAnsi="Calibri" w:cs="Calibri"/>
        </w:rPr>
      </w:pPr>
      <w:r>
        <w:rPr>
          <w:rFonts w:ascii="Calibri" w:hAnsi="Calibri" w:cs="Calibri"/>
        </w:rPr>
        <w:t>niniejszego programu na IKE uczestnika albo osoby uprawnionej – w przypadku śmierci uczestnika,</w:t>
      </w:r>
    </w:p>
    <w:p w:rsidR="00C418C0" w:rsidRDefault="00C418C0" w:rsidP="00E55598">
      <w:pPr>
        <w:numPr>
          <w:ilvl w:val="0"/>
          <w:numId w:val="16"/>
        </w:numPr>
        <w:tabs>
          <w:tab w:val="num" w:pos="709"/>
        </w:tabs>
        <w:spacing w:after="0"/>
        <w:ind w:left="709" w:hanging="425"/>
        <w:rPr>
          <w:rFonts w:ascii="Calibri" w:hAnsi="Calibri" w:cs="Calibri"/>
        </w:rPr>
      </w:pPr>
      <w:r>
        <w:rPr>
          <w:rFonts w:ascii="Calibri" w:hAnsi="Calibri" w:cs="Calibri"/>
        </w:rPr>
        <w:t>IKE uczestnika do niniejszego programu,</w:t>
      </w:r>
    </w:p>
    <w:p w:rsidR="00C418C0" w:rsidRDefault="00C418C0" w:rsidP="00E55598">
      <w:pPr>
        <w:numPr>
          <w:ilvl w:val="0"/>
          <w:numId w:val="16"/>
        </w:numPr>
        <w:tabs>
          <w:tab w:val="num" w:pos="709"/>
        </w:tabs>
        <w:spacing w:after="0"/>
        <w:ind w:left="709" w:hanging="425"/>
        <w:rPr>
          <w:rFonts w:ascii="Calibri" w:hAnsi="Calibri" w:cs="Calibri"/>
        </w:rPr>
      </w:pPr>
      <w:r>
        <w:rPr>
          <w:rFonts w:ascii="Calibri" w:hAnsi="Calibri" w:cs="Calibri"/>
        </w:rPr>
        <w:t>PPK zmarłego uczestnika PPK na rachunek w programie małżonka zmarłego uczestnika PPK lub osoby uprawnionej na warunkach określonych w ustawie z dnia 4 października 2018 r. o pracowniczych planach kapitałowych.</w:t>
      </w:r>
    </w:p>
    <w:p w:rsidR="00C418C0" w:rsidRDefault="00C418C0" w:rsidP="001F1730">
      <w:pPr>
        <w:numPr>
          <w:ilvl w:val="0"/>
          <w:numId w:val="15"/>
        </w:numPr>
        <w:tabs>
          <w:tab w:val="num" w:pos="284"/>
        </w:tabs>
        <w:spacing w:after="0"/>
        <w:ind w:left="284"/>
        <w:rPr>
          <w:rFonts w:ascii="Calibri" w:hAnsi="Calibri" w:cs="Calibri"/>
        </w:rPr>
      </w:pPr>
      <w:r>
        <w:rPr>
          <w:rFonts w:ascii="Calibri" w:hAnsi="Calibri" w:cs="Calibri"/>
        </w:rPr>
        <w:t xml:space="preserve">Wypłata transferowa na wniosek uczestnika </w:t>
      </w:r>
      <w:r w:rsidR="0078434D">
        <w:rPr>
          <w:rFonts w:ascii="Calibri" w:hAnsi="Calibri" w:cs="Calibri"/>
        </w:rPr>
        <w:t xml:space="preserve">następuje </w:t>
      </w:r>
      <w:r>
        <w:rPr>
          <w:rFonts w:ascii="Calibri" w:hAnsi="Calibri" w:cs="Calibri"/>
        </w:rPr>
        <w:t>w terminie</w:t>
      </w:r>
      <w:r>
        <w:rPr>
          <w:rStyle w:val="Odwoanieprzypisudolnego"/>
          <w:rFonts w:ascii="Calibri" w:hAnsi="Calibri" w:cs="Calibri"/>
        </w:rPr>
        <w:footnoteReference w:id="16"/>
      </w:r>
      <w:r w:rsidR="00DB5194">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DB5194" w:rsidTr="00DB5194">
        <w:trPr>
          <w:trHeight w:val="454"/>
        </w:trPr>
        <w:tc>
          <w:tcPr>
            <w:tcW w:w="7371" w:type="dxa"/>
          </w:tcPr>
          <w:p w:rsidR="00DB5194" w:rsidRDefault="00DB5194" w:rsidP="00DB5194">
            <w:pPr>
              <w:spacing w:after="0"/>
              <w:rPr>
                <w:rFonts w:ascii="Calibri" w:hAnsi="Calibri" w:cs="Calibri"/>
              </w:rPr>
            </w:pPr>
          </w:p>
        </w:tc>
      </w:tr>
    </w:tbl>
    <w:p w:rsidR="00C418C0" w:rsidRDefault="00C418C0" w:rsidP="001F1730">
      <w:pPr>
        <w:numPr>
          <w:ilvl w:val="0"/>
          <w:numId w:val="15"/>
        </w:numPr>
        <w:tabs>
          <w:tab w:val="num" w:pos="284"/>
        </w:tabs>
        <w:spacing w:after="0"/>
        <w:ind w:left="284"/>
        <w:rPr>
          <w:rFonts w:ascii="Calibri" w:hAnsi="Calibri" w:cs="Calibri"/>
        </w:rPr>
      </w:pPr>
      <w:r>
        <w:rPr>
          <w:rFonts w:ascii="Calibri" w:hAnsi="Calibri" w:cs="Calibri"/>
        </w:rPr>
        <w:t>W przypadku, o którym mowa w ust. 1 pkt 3) wypłata transferowa realizowana jest na podstawie dyspozycji uczestnika albo osoby uprawnionej po okazaniu pracodawcy potwierdzenia zawarcia umowy, o której mowa w ustawie o IKE.</w:t>
      </w:r>
    </w:p>
    <w:p w:rsidR="00C418C0" w:rsidRDefault="00C418C0" w:rsidP="001F1730">
      <w:pPr>
        <w:numPr>
          <w:ilvl w:val="0"/>
          <w:numId w:val="15"/>
        </w:numPr>
        <w:tabs>
          <w:tab w:val="num" w:pos="284"/>
        </w:tabs>
        <w:spacing w:after="0"/>
        <w:ind w:left="284"/>
        <w:rPr>
          <w:rFonts w:ascii="Calibri" w:hAnsi="Calibri" w:cs="Calibri"/>
        </w:rPr>
      </w:pPr>
      <w:r>
        <w:rPr>
          <w:rFonts w:ascii="Calibri" w:hAnsi="Calibri" w:cs="Calibri"/>
        </w:rPr>
        <w:t>W przypadku, o którym mowa w ust. 1 pkt 4) wypłata transferowa realizowana jest na warunkach określonych w ustawie o IKE.</w:t>
      </w:r>
    </w:p>
    <w:p w:rsidR="00C418C0" w:rsidRDefault="00C418C0" w:rsidP="001F1730">
      <w:pPr>
        <w:numPr>
          <w:ilvl w:val="0"/>
          <w:numId w:val="15"/>
        </w:numPr>
        <w:tabs>
          <w:tab w:val="num" w:pos="284"/>
        </w:tabs>
        <w:spacing w:after="0"/>
        <w:ind w:left="284"/>
        <w:rPr>
          <w:rFonts w:ascii="Calibri" w:hAnsi="Calibri" w:cs="Calibri"/>
        </w:rPr>
      </w:pPr>
      <w:r>
        <w:rPr>
          <w:rFonts w:ascii="Calibri" w:hAnsi="Calibri" w:cs="Calibri"/>
        </w:rPr>
        <w:t>Wypłata transferowa, polegająca na przeniesieniu środków z niniejszego programu, dokonywana jest wyłącznie w sytuacji:</w:t>
      </w:r>
    </w:p>
    <w:p w:rsidR="00C418C0" w:rsidRDefault="00C418C0" w:rsidP="00E55598">
      <w:pPr>
        <w:numPr>
          <w:ilvl w:val="0"/>
          <w:numId w:val="17"/>
        </w:numPr>
        <w:spacing w:after="0"/>
        <w:ind w:hanging="436"/>
        <w:rPr>
          <w:rFonts w:ascii="Calibri" w:hAnsi="Calibri" w:cs="Calibri"/>
        </w:rPr>
      </w:pPr>
      <w:r>
        <w:rPr>
          <w:rFonts w:ascii="Calibri" w:hAnsi="Calibri" w:cs="Calibri"/>
        </w:rPr>
        <w:t>ustania stosunku pracy uczestnika u pracodawcy prowadzącego program i złożenia wniosku o wypłatę transferową, lub</w:t>
      </w:r>
    </w:p>
    <w:p w:rsidR="00C418C0" w:rsidRDefault="00C418C0" w:rsidP="00E55598">
      <w:pPr>
        <w:numPr>
          <w:ilvl w:val="0"/>
          <w:numId w:val="17"/>
        </w:numPr>
        <w:spacing w:after="0"/>
        <w:ind w:hanging="436"/>
        <w:rPr>
          <w:rFonts w:ascii="Calibri" w:hAnsi="Calibri" w:cs="Calibri"/>
        </w:rPr>
      </w:pPr>
      <w:r>
        <w:rPr>
          <w:rFonts w:ascii="Calibri" w:hAnsi="Calibri" w:cs="Calibri"/>
        </w:rPr>
        <w:t>likwidacji programu i wskazania rachunku w terminie określonym w § 13, na który ma zostać dokonana wypłata transferowa.</w:t>
      </w:r>
    </w:p>
    <w:p w:rsidR="00C418C0" w:rsidRDefault="00C418C0" w:rsidP="001F1730">
      <w:pPr>
        <w:numPr>
          <w:ilvl w:val="0"/>
          <w:numId w:val="15"/>
        </w:numPr>
        <w:tabs>
          <w:tab w:val="num" w:pos="284"/>
        </w:tabs>
        <w:spacing w:after="0"/>
        <w:ind w:left="284"/>
        <w:rPr>
          <w:rFonts w:ascii="Calibri" w:hAnsi="Calibri" w:cs="Calibri"/>
        </w:rPr>
      </w:pPr>
      <w:r>
        <w:rPr>
          <w:rFonts w:ascii="Calibri" w:hAnsi="Calibri" w:cs="Calibri"/>
        </w:rPr>
        <w:t>Wniosek o wypłatę transferową równoznaczny jest z wypowiedzeniem udziału w programie.</w:t>
      </w:r>
    </w:p>
    <w:p w:rsidR="00C418C0" w:rsidRDefault="00C418C0" w:rsidP="001F1730">
      <w:pPr>
        <w:numPr>
          <w:ilvl w:val="0"/>
          <w:numId w:val="15"/>
        </w:numPr>
        <w:tabs>
          <w:tab w:val="num" w:pos="284"/>
        </w:tabs>
        <w:spacing w:after="0"/>
        <w:ind w:left="284"/>
        <w:rPr>
          <w:rFonts w:ascii="Calibri" w:hAnsi="Calibri" w:cs="Calibri"/>
        </w:rPr>
      </w:pPr>
      <w:r>
        <w:rPr>
          <w:rFonts w:ascii="Calibri" w:hAnsi="Calibri" w:cs="Calibri"/>
        </w:rPr>
        <w:t>W przypadku likwidacji programu z przyczyny wskazanej w art. 40 ust. 1 pkt 4 ustawy o PPE wypłata transferowa nie następuje, a rachunki uczestników przenoszone są na wniosek pracodawcy do programu, w którym zaproponowano im gromadzenie środków na podstawie art. 7 ust. 2 ustawy o PPE. Przepisy art. 41 ustawy o PPE stosuje się odpowiednio.</w:t>
      </w:r>
    </w:p>
    <w:p w:rsidR="00C418C0" w:rsidRDefault="00C418C0" w:rsidP="00DB5194">
      <w:pPr>
        <w:pStyle w:val="Nagwek1"/>
        <w:numPr>
          <w:ilvl w:val="0"/>
          <w:numId w:val="0"/>
        </w:numPr>
        <w:spacing w:after="0"/>
        <w:ind w:left="431" w:hanging="431"/>
        <w:rPr>
          <w:rFonts w:ascii="Calibri" w:hAnsi="Calibri" w:cs="Times New Roman"/>
        </w:rPr>
      </w:pPr>
      <w:r>
        <w:lastRenderedPageBreak/>
        <w:t>§ 12</w:t>
      </w:r>
    </w:p>
    <w:p w:rsidR="00C418C0" w:rsidRDefault="00C418C0" w:rsidP="00DB5194">
      <w:pPr>
        <w:pStyle w:val="Nagwek1"/>
        <w:numPr>
          <w:ilvl w:val="0"/>
          <w:numId w:val="0"/>
        </w:numPr>
        <w:spacing w:before="0"/>
      </w:pPr>
      <w:r>
        <w:t>WARUNKI, TERMINY I SPOSÓB DOKONANIA ZWROTU</w:t>
      </w:r>
    </w:p>
    <w:p w:rsidR="00C418C0" w:rsidRDefault="00C418C0" w:rsidP="00DB5194">
      <w:pPr>
        <w:numPr>
          <w:ilvl w:val="1"/>
          <w:numId w:val="18"/>
        </w:numPr>
        <w:tabs>
          <w:tab w:val="num" w:pos="284"/>
        </w:tabs>
        <w:spacing w:after="0"/>
        <w:ind w:left="284"/>
        <w:rPr>
          <w:rFonts w:ascii="Calibri" w:hAnsi="Calibri" w:cs="Calibri"/>
        </w:rPr>
      </w:pPr>
      <w:r>
        <w:rPr>
          <w:rFonts w:ascii="Calibri" w:hAnsi="Calibri" w:cs="Calibri"/>
        </w:rPr>
        <w:t>Zwrot następuje, jeżeli w przypadku likwidacji niniejszego programu, uczestnik w terminie określonym w § 13 nie wskaże rachunku do dokonania wypłaty transferowej.</w:t>
      </w:r>
    </w:p>
    <w:p w:rsidR="00C418C0" w:rsidRDefault="00C418C0" w:rsidP="00DB5194">
      <w:pPr>
        <w:numPr>
          <w:ilvl w:val="1"/>
          <w:numId w:val="18"/>
        </w:numPr>
        <w:tabs>
          <w:tab w:val="num" w:pos="284"/>
        </w:tabs>
        <w:spacing w:after="0"/>
        <w:ind w:left="284"/>
        <w:rPr>
          <w:rFonts w:ascii="Calibri" w:hAnsi="Calibri" w:cs="Calibri"/>
        </w:rPr>
      </w:pPr>
      <w:r>
        <w:rPr>
          <w:rFonts w:ascii="Calibri" w:hAnsi="Calibri" w:cs="Calibri"/>
        </w:rPr>
        <w:t>Zwrot dokonywany jest przez zarządzającego albo likwidatora zarządzającego, po uprzednim przekazaniu ze środków uczestnika kwoty:</w:t>
      </w:r>
    </w:p>
    <w:p w:rsidR="00C418C0" w:rsidRDefault="00C418C0" w:rsidP="00E55598">
      <w:pPr>
        <w:numPr>
          <w:ilvl w:val="0"/>
          <w:numId w:val="19"/>
        </w:numPr>
        <w:tabs>
          <w:tab w:val="clear" w:pos="720"/>
          <w:tab w:val="num" w:pos="709"/>
        </w:tabs>
        <w:spacing w:after="0"/>
        <w:ind w:left="709" w:hanging="425"/>
        <w:rPr>
          <w:rFonts w:ascii="Calibri" w:hAnsi="Calibri" w:cs="Calibri"/>
        </w:rPr>
      </w:pPr>
      <w:r>
        <w:rPr>
          <w:rFonts w:ascii="Calibri" w:hAnsi="Calibri" w:cs="Calibri"/>
        </w:rPr>
        <w:t>naliczonego podatku na rachunek właściwego urzędu skarbowego,</w:t>
      </w:r>
    </w:p>
    <w:p w:rsidR="00C418C0" w:rsidRDefault="00C418C0" w:rsidP="00E55598">
      <w:pPr>
        <w:numPr>
          <w:ilvl w:val="0"/>
          <w:numId w:val="19"/>
        </w:numPr>
        <w:tabs>
          <w:tab w:val="clear" w:pos="720"/>
          <w:tab w:val="num" w:pos="709"/>
        </w:tabs>
        <w:spacing w:after="0"/>
        <w:ind w:left="709" w:hanging="425"/>
        <w:rPr>
          <w:rFonts w:ascii="Calibri" w:hAnsi="Calibri" w:cs="Calibri"/>
        </w:rPr>
      </w:pPr>
      <w:r>
        <w:rPr>
          <w:rFonts w:ascii="Calibri" w:hAnsi="Calibri" w:cs="Calibri"/>
        </w:rPr>
        <w:t>stanowiącej 30% sumy składek podstawowych wpłaconych do programu na rachunek bankowy wskazany przez Zakład Ubezpieczeń Społecznych</w:t>
      </w:r>
      <w:r w:rsidR="0078434D">
        <w:rPr>
          <w:rFonts w:ascii="Calibri" w:hAnsi="Calibri" w:cs="Calibri"/>
        </w:rPr>
        <w:t>. W</w:t>
      </w:r>
      <w:r>
        <w:rPr>
          <w:rFonts w:ascii="Calibri" w:hAnsi="Calibri" w:cs="Calibri"/>
        </w:rPr>
        <w:t xml:space="preserve"> przypadku uczestnika, który przystąpił do programu przed dniem 1 czerwca 2004 r., kwota przekazywana na rachunek bankowy wskazany przez Zakład Ubezpieczeń Społecznych stanowi 30% sumy składek podstawowych wpłaconych do programu po dniu 31 maja 2004 r.</w:t>
      </w:r>
    </w:p>
    <w:p w:rsidR="00C418C0" w:rsidRDefault="00C418C0" w:rsidP="00DB5194">
      <w:pPr>
        <w:numPr>
          <w:ilvl w:val="1"/>
          <w:numId w:val="18"/>
        </w:numPr>
        <w:tabs>
          <w:tab w:val="num" w:pos="284"/>
        </w:tabs>
        <w:spacing w:after="0"/>
        <w:ind w:left="284"/>
        <w:rPr>
          <w:rFonts w:ascii="Calibri" w:hAnsi="Calibri" w:cs="Calibri"/>
        </w:rPr>
      </w:pPr>
      <w:r>
        <w:rPr>
          <w:rFonts w:ascii="Calibri" w:hAnsi="Calibri" w:cs="Calibri"/>
        </w:rPr>
        <w:t>W przypadku braku możliwości przekazania zwracanych środków uczestnikowi, są one przekazywane do depozytu sądowego.</w:t>
      </w:r>
    </w:p>
    <w:p w:rsidR="005C12DC" w:rsidRDefault="00C418C0" w:rsidP="00DB5194">
      <w:pPr>
        <w:numPr>
          <w:ilvl w:val="1"/>
          <w:numId w:val="18"/>
        </w:numPr>
        <w:tabs>
          <w:tab w:val="num" w:pos="284"/>
        </w:tabs>
        <w:spacing w:after="0"/>
        <w:ind w:left="284"/>
        <w:rPr>
          <w:rFonts w:ascii="Calibri" w:hAnsi="Calibri" w:cs="Calibri"/>
        </w:rPr>
      </w:pPr>
      <w:r>
        <w:rPr>
          <w:rFonts w:ascii="Calibri" w:hAnsi="Calibri" w:cs="Calibri"/>
        </w:rPr>
        <w:t>Termin dokonania zwrotu przez zarządzającego albo likwidatora zarządzającego wynosi</w:t>
      </w:r>
      <w:r>
        <w:rPr>
          <w:rStyle w:val="Odwoanieprzypisudolnego"/>
          <w:rFonts w:ascii="Calibri" w:hAnsi="Calibri" w:cs="Calibri"/>
        </w:rPr>
        <w:footnoteReference w:id="17"/>
      </w:r>
      <w:r>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5C12DC" w:rsidTr="005C12DC">
        <w:trPr>
          <w:trHeight w:val="454"/>
        </w:trPr>
        <w:tc>
          <w:tcPr>
            <w:tcW w:w="7371" w:type="dxa"/>
          </w:tcPr>
          <w:p w:rsidR="005C12DC" w:rsidRDefault="005C12DC" w:rsidP="005C12DC">
            <w:pPr>
              <w:tabs>
                <w:tab w:val="num" w:pos="720"/>
              </w:tabs>
              <w:spacing w:after="0"/>
              <w:rPr>
                <w:rFonts w:ascii="Calibri" w:hAnsi="Calibri" w:cs="Calibri"/>
              </w:rPr>
            </w:pPr>
          </w:p>
        </w:tc>
      </w:tr>
    </w:tbl>
    <w:p w:rsidR="00C418C0" w:rsidRDefault="00C418C0" w:rsidP="005C12DC">
      <w:pPr>
        <w:tabs>
          <w:tab w:val="num" w:pos="720"/>
        </w:tabs>
        <w:spacing w:after="0"/>
        <w:ind w:left="284"/>
        <w:rPr>
          <w:rFonts w:ascii="Calibri" w:hAnsi="Calibri" w:cs="Calibri"/>
        </w:rPr>
      </w:pPr>
      <w:r>
        <w:rPr>
          <w:rFonts w:ascii="Calibri" w:hAnsi="Calibri" w:cs="Calibri"/>
        </w:rPr>
        <w:t>od dnia otrzymania przez uczestnika informacji od pracodawcy, syndyka lub likwidatora pracodawcy o likwidacji programu.</w:t>
      </w:r>
    </w:p>
    <w:p w:rsidR="00C418C0" w:rsidRDefault="00C418C0" w:rsidP="005C12DC">
      <w:pPr>
        <w:pStyle w:val="Nagwek1"/>
        <w:numPr>
          <w:ilvl w:val="0"/>
          <w:numId w:val="0"/>
        </w:numPr>
        <w:spacing w:after="0"/>
        <w:ind w:left="431" w:hanging="431"/>
        <w:rPr>
          <w:rFonts w:ascii="Calibri" w:hAnsi="Calibri" w:cs="Times New Roman"/>
        </w:rPr>
      </w:pPr>
      <w:r>
        <w:t>§ 13</w:t>
      </w:r>
    </w:p>
    <w:p w:rsidR="00C418C0" w:rsidRDefault="00C418C0" w:rsidP="005C12DC">
      <w:pPr>
        <w:pStyle w:val="Nagwek1"/>
        <w:numPr>
          <w:ilvl w:val="0"/>
          <w:numId w:val="0"/>
        </w:numPr>
        <w:spacing w:before="0"/>
      </w:pPr>
      <w:r>
        <w:t>TERMIN WSKAZANIA RACHUNKU DO DOKONANIA WYPŁATY TRANSFEROWEJ W PRZYPADKU LIKWIDACJI PROGRAMU</w:t>
      </w:r>
    </w:p>
    <w:p w:rsidR="005C12DC" w:rsidRDefault="00C418C0" w:rsidP="005C12DC">
      <w:pPr>
        <w:spacing w:after="0"/>
        <w:rPr>
          <w:rFonts w:ascii="Calibri" w:hAnsi="Calibri" w:cs="Calibri"/>
        </w:rPr>
      </w:pPr>
      <w:r>
        <w:rPr>
          <w:rFonts w:ascii="Calibri" w:hAnsi="Calibri" w:cs="Calibri"/>
        </w:rPr>
        <w:t>Termin wskazania przez uczestnika rachunku do dokonania przez zarządzającego albo likwidatora zarządzającego wypłaty transferowej w sytuacji zlikwidowania niniejszego programu wynosi</w:t>
      </w:r>
      <w:r>
        <w:rPr>
          <w:rStyle w:val="Odwoanieprzypisudolnego"/>
          <w:rFonts w:ascii="Calibri" w:hAnsi="Calibri" w:cs="Calibri"/>
        </w:rPr>
        <w:footnoteReference w:id="18"/>
      </w:r>
      <w:r>
        <w:rPr>
          <w:rFonts w:ascii="Calibri" w:hAnsi="Calibri" w:cs="Calibri"/>
        </w:rPr>
        <w:t xml:space="preserve"> </w:t>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5C12DC" w:rsidTr="005C12DC">
        <w:trPr>
          <w:trHeight w:val="454"/>
        </w:trPr>
        <w:tc>
          <w:tcPr>
            <w:tcW w:w="7360" w:type="dxa"/>
          </w:tcPr>
          <w:p w:rsidR="005C12DC" w:rsidRDefault="005C12DC" w:rsidP="00C418C0">
            <w:pPr>
              <w:rPr>
                <w:rFonts w:ascii="Calibri" w:hAnsi="Calibri" w:cs="Calibri"/>
              </w:rPr>
            </w:pPr>
          </w:p>
        </w:tc>
      </w:tr>
    </w:tbl>
    <w:p w:rsidR="00C418C0" w:rsidRDefault="00C418C0" w:rsidP="00997919">
      <w:pPr>
        <w:spacing w:after="0"/>
        <w:rPr>
          <w:rFonts w:ascii="Calibri" w:hAnsi="Calibri" w:cs="Calibri"/>
        </w:rPr>
      </w:pPr>
      <w:r>
        <w:rPr>
          <w:rFonts w:ascii="Calibri" w:hAnsi="Calibri" w:cs="Calibri"/>
        </w:rPr>
        <w:t>od dnia otrzymania przez uczestnika informacji, o której mowa w § 12 ust. 4.</w:t>
      </w:r>
    </w:p>
    <w:p w:rsidR="0009255B" w:rsidRPr="0009255B" w:rsidRDefault="00C418C0" w:rsidP="00997919">
      <w:pPr>
        <w:pStyle w:val="Nagwek1"/>
        <w:numPr>
          <w:ilvl w:val="0"/>
          <w:numId w:val="0"/>
        </w:numPr>
        <w:spacing w:after="0"/>
        <w:ind w:left="431" w:hanging="431"/>
      </w:pPr>
      <w:r>
        <w:lastRenderedPageBreak/>
        <w:t>§ 14</w:t>
      </w:r>
    </w:p>
    <w:p w:rsidR="002C1D60" w:rsidRPr="002C1D60" w:rsidRDefault="00C418C0" w:rsidP="00997919">
      <w:pPr>
        <w:pStyle w:val="Nagwek1"/>
        <w:numPr>
          <w:ilvl w:val="0"/>
          <w:numId w:val="0"/>
        </w:numPr>
        <w:spacing w:before="0"/>
        <w:rPr>
          <w:rStyle w:val="Nagwek1Znak"/>
          <w:rFonts w:ascii="Calibri" w:eastAsiaTheme="minorHAnsi" w:hAnsi="Calibri" w:cs="Calibri"/>
          <w:b/>
          <w:color w:val="auto"/>
          <w:sz w:val="22"/>
          <w:szCs w:val="22"/>
        </w:rPr>
      </w:pPr>
      <w:r w:rsidRPr="002C1D60">
        <w:t>PRZYPADKI</w:t>
      </w:r>
      <w:r w:rsidRPr="002C1D60">
        <w:rPr>
          <w:rStyle w:val="Nagwek1Znak"/>
        </w:rPr>
        <w:t xml:space="preserve"> </w:t>
      </w:r>
      <w:r w:rsidRPr="002C1D60">
        <w:rPr>
          <w:rStyle w:val="Nagwek1Znak"/>
          <w:b/>
        </w:rPr>
        <w:t>I WARUNKI ZMIANY FORMY PROGRAMU LUB ZARZĄDZAJĄCEGO</w:t>
      </w:r>
    </w:p>
    <w:p w:rsidR="00C418C0" w:rsidRDefault="00C418C0" w:rsidP="001F1730">
      <w:pPr>
        <w:numPr>
          <w:ilvl w:val="0"/>
          <w:numId w:val="20"/>
        </w:numPr>
        <w:tabs>
          <w:tab w:val="num" w:pos="284"/>
        </w:tabs>
        <w:spacing w:after="0"/>
        <w:ind w:left="284"/>
        <w:rPr>
          <w:rFonts w:ascii="Calibri" w:hAnsi="Calibri" w:cs="Calibri"/>
        </w:rPr>
      </w:pPr>
      <w:r>
        <w:rPr>
          <w:rFonts w:ascii="Calibri" w:hAnsi="Calibri" w:cs="Calibri"/>
        </w:rPr>
        <w:t>Zmiana formy programu lub zarządzającego może być dokonana wyłącznie w następujących przypadkach</w:t>
      </w:r>
      <w:r>
        <w:rPr>
          <w:rStyle w:val="Odwoanieprzypisudolnego"/>
          <w:rFonts w:ascii="Calibri" w:hAnsi="Calibri" w:cs="Calibri"/>
        </w:rPr>
        <w:footnoteReference w:id="19"/>
      </w:r>
      <w:r>
        <w:rPr>
          <w:rFonts w:ascii="Calibri" w:hAnsi="Calibri" w:cs="Calibri"/>
        </w:rPr>
        <w:t>:</w:t>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997919" w:rsidTr="00997919">
        <w:trPr>
          <w:trHeight w:val="454"/>
        </w:trPr>
        <w:tc>
          <w:tcPr>
            <w:tcW w:w="7360" w:type="dxa"/>
          </w:tcPr>
          <w:p w:rsidR="00997919" w:rsidRPr="00997919" w:rsidRDefault="00997919" w:rsidP="00997919">
            <w:pPr>
              <w:pStyle w:val="Akapitzlist"/>
              <w:numPr>
                <w:ilvl w:val="0"/>
                <w:numId w:val="40"/>
              </w:numPr>
              <w:tabs>
                <w:tab w:val="clear" w:pos="567"/>
                <w:tab w:val="left" w:pos="445"/>
              </w:tabs>
              <w:ind w:left="445" w:hanging="283"/>
              <w:rPr>
                <w:rFonts w:ascii="Calibri" w:hAnsi="Calibri" w:cs="Calibri"/>
              </w:rPr>
            </w:pPr>
            <w:r w:rsidRPr="00997919">
              <w:rPr>
                <w:rFonts w:ascii="Calibri" w:hAnsi="Calibri" w:cs="Calibri"/>
              </w:rPr>
              <w:t>…………………………………………………………………</w:t>
            </w:r>
          </w:p>
          <w:p w:rsidR="00997919" w:rsidRPr="00997919" w:rsidRDefault="00997919" w:rsidP="00997919">
            <w:pPr>
              <w:pStyle w:val="Akapitzlist"/>
              <w:numPr>
                <w:ilvl w:val="0"/>
                <w:numId w:val="40"/>
              </w:numPr>
              <w:tabs>
                <w:tab w:val="clear" w:pos="567"/>
                <w:tab w:val="left" w:pos="445"/>
              </w:tabs>
              <w:ind w:left="445" w:hanging="283"/>
              <w:rPr>
                <w:rFonts w:ascii="Calibri" w:hAnsi="Calibri" w:cs="Calibri"/>
              </w:rPr>
            </w:pPr>
            <w:r w:rsidRPr="00997919">
              <w:rPr>
                <w:rFonts w:ascii="Calibri" w:hAnsi="Calibri" w:cs="Calibri"/>
              </w:rPr>
              <w:t>…………………………………………………………………</w:t>
            </w:r>
          </w:p>
          <w:p w:rsidR="00997919" w:rsidRPr="00997919" w:rsidRDefault="00997919" w:rsidP="00997919">
            <w:pPr>
              <w:pStyle w:val="Akapitzlist"/>
              <w:numPr>
                <w:ilvl w:val="0"/>
                <w:numId w:val="40"/>
              </w:numPr>
              <w:tabs>
                <w:tab w:val="clear" w:pos="567"/>
                <w:tab w:val="left" w:pos="445"/>
              </w:tabs>
              <w:ind w:left="445" w:hanging="283"/>
              <w:rPr>
                <w:rFonts w:ascii="Calibri" w:hAnsi="Calibri" w:cs="Calibri"/>
              </w:rPr>
            </w:pPr>
            <w:r w:rsidRPr="00997919">
              <w:rPr>
                <w:rFonts w:ascii="Calibri" w:hAnsi="Calibri" w:cs="Calibri"/>
              </w:rPr>
              <w:t>…………………………………………………………………</w:t>
            </w:r>
          </w:p>
        </w:tc>
      </w:tr>
    </w:tbl>
    <w:p w:rsidR="00C418C0" w:rsidRDefault="00C418C0" w:rsidP="001F1730">
      <w:pPr>
        <w:numPr>
          <w:ilvl w:val="0"/>
          <w:numId w:val="20"/>
        </w:numPr>
        <w:tabs>
          <w:tab w:val="num" w:pos="284"/>
        </w:tabs>
        <w:spacing w:after="0"/>
        <w:ind w:left="284"/>
        <w:rPr>
          <w:rFonts w:ascii="Calibri" w:hAnsi="Calibri" w:cs="Calibri"/>
        </w:rPr>
      </w:pPr>
      <w:r>
        <w:rPr>
          <w:rFonts w:ascii="Calibri" w:hAnsi="Calibri" w:cs="Calibri"/>
        </w:rPr>
        <w:t>Warunkiem skutecznej zmiany formy programu lub zarządzającego jest:</w:t>
      </w:r>
    </w:p>
    <w:p w:rsidR="00C418C0" w:rsidRDefault="00C418C0" w:rsidP="00E55598">
      <w:pPr>
        <w:numPr>
          <w:ilvl w:val="0"/>
          <w:numId w:val="21"/>
        </w:numPr>
        <w:spacing w:after="0"/>
        <w:ind w:left="709" w:hanging="425"/>
        <w:rPr>
          <w:rFonts w:ascii="Calibri" w:hAnsi="Calibri" w:cs="Calibri"/>
        </w:rPr>
      </w:pPr>
      <w:r>
        <w:rPr>
          <w:rFonts w:ascii="Calibri" w:hAnsi="Calibri" w:cs="Calibri"/>
        </w:rPr>
        <w:t>wypowiedzenie dotychczasowej umowy z instytucją finansową,</w:t>
      </w:r>
    </w:p>
    <w:p w:rsidR="00C418C0" w:rsidRDefault="00C418C0" w:rsidP="00E55598">
      <w:pPr>
        <w:numPr>
          <w:ilvl w:val="0"/>
          <w:numId w:val="21"/>
        </w:numPr>
        <w:spacing w:after="0"/>
        <w:ind w:left="709" w:hanging="425"/>
        <w:rPr>
          <w:rFonts w:ascii="Calibri" w:hAnsi="Calibri" w:cs="Calibri"/>
        </w:rPr>
      </w:pPr>
      <w:r>
        <w:rPr>
          <w:rFonts w:ascii="Calibri" w:hAnsi="Calibri" w:cs="Calibri"/>
        </w:rPr>
        <w:t>odpowiednia zmiana niniejszej umowy zakładowej,</w:t>
      </w:r>
    </w:p>
    <w:p w:rsidR="00C418C0" w:rsidRDefault="00C418C0" w:rsidP="00E55598">
      <w:pPr>
        <w:numPr>
          <w:ilvl w:val="0"/>
          <w:numId w:val="21"/>
        </w:numPr>
        <w:spacing w:after="0"/>
        <w:ind w:left="709" w:hanging="425"/>
        <w:rPr>
          <w:rFonts w:ascii="Calibri" w:hAnsi="Calibri" w:cs="Calibri"/>
        </w:rPr>
      </w:pPr>
      <w:r>
        <w:rPr>
          <w:rFonts w:ascii="Calibri" w:hAnsi="Calibri" w:cs="Calibri"/>
        </w:rPr>
        <w:t>zawarcie przez pracodawcę prowadzącego program umowy z nową instytucją finansową bądź nabycie akcji pracowniczego funduszu emerytalnego,</w:t>
      </w:r>
    </w:p>
    <w:p w:rsidR="00C418C0" w:rsidRDefault="00C418C0" w:rsidP="00E55598">
      <w:pPr>
        <w:numPr>
          <w:ilvl w:val="0"/>
          <w:numId w:val="21"/>
        </w:numPr>
        <w:spacing w:after="0"/>
        <w:ind w:left="709" w:hanging="425"/>
        <w:rPr>
          <w:rFonts w:ascii="Calibri" w:hAnsi="Calibri" w:cs="Calibri"/>
        </w:rPr>
      </w:pPr>
      <w:r>
        <w:rPr>
          <w:rFonts w:ascii="Calibri" w:hAnsi="Calibri" w:cs="Calibri"/>
        </w:rPr>
        <w:t>złożenie wniosku o wpis zmian programu do rejestru PPE do organu nadzoru przez pracodawcę prowadzącego program,</w:t>
      </w:r>
    </w:p>
    <w:p w:rsidR="00C418C0" w:rsidRDefault="00C418C0" w:rsidP="00E55598">
      <w:pPr>
        <w:numPr>
          <w:ilvl w:val="0"/>
          <w:numId w:val="21"/>
        </w:numPr>
        <w:spacing w:after="0"/>
        <w:ind w:left="709" w:hanging="425"/>
        <w:rPr>
          <w:rFonts w:ascii="Calibri" w:hAnsi="Calibri" w:cs="Calibri"/>
        </w:rPr>
      </w:pPr>
      <w:r>
        <w:rPr>
          <w:rFonts w:ascii="Calibri" w:hAnsi="Calibri" w:cs="Calibri"/>
        </w:rPr>
        <w:t>uzyskanie przez pracodawcę prowadzącego program decyzji o wpisie zmiany programu do rejestru PPE.</w:t>
      </w:r>
    </w:p>
    <w:p w:rsidR="00C418C0" w:rsidRDefault="00C418C0" w:rsidP="001F1730">
      <w:pPr>
        <w:numPr>
          <w:ilvl w:val="0"/>
          <w:numId w:val="20"/>
        </w:numPr>
        <w:tabs>
          <w:tab w:val="num" w:pos="284"/>
        </w:tabs>
        <w:spacing w:after="0"/>
        <w:ind w:left="284"/>
        <w:rPr>
          <w:rFonts w:ascii="Calibri" w:hAnsi="Calibri" w:cs="Calibri"/>
        </w:rPr>
      </w:pPr>
      <w:r>
        <w:rPr>
          <w:rFonts w:ascii="Calibri" w:hAnsi="Calibri" w:cs="Calibri"/>
        </w:rPr>
        <w:t>Zmiana formy programu lub zarządzającego wywołuje skutek z upływem okresu wypowiedzenia umowy z instytucją finansową, pod warunkiem  wydania przez organ nadzoru decyzji o wpisie zmian do rejestru PPE.</w:t>
      </w:r>
    </w:p>
    <w:p w:rsidR="00C418C0" w:rsidRDefault="00C418C0" w:rsidP="001F1730">
      <w:pPr>
        <w:numPr>
          <w:ilvl w:val="0"/>
          <w:numId w:val="20"/>
        </w:numPr>
        <w:tabs>
          <w:tab w:val="num" w:pos="284"/>
        </w:tabs>
        <w:spacing w:after="0"/>
        <w:ind w:left="284"/>
        <w:rPr>
          <w:rFonts w:ascii="Calibri" w:hAnsi="Calibri" w:cs="Calibri"/>
        </w:rPr>
      </w:pPr>
      <w:r>
        <w:rPr>
          <w:rFonts w:ascii="Calibri" w:hAnsi="Calibri" w:cs="Calibri"/>
        </w:rPr>
        <w:t>Dotychczasowa instytucja finansowa zarządza programem do momentu wydania przez organ nadzoru decyzji o wpisie zmian do rejestru PPE.</w:t>
      </w:r>
    </w:p>
    <w:p w:rsidR="00C418C0" w:rsidRDefault="00C418C0" w:rsidP="001F1730">
      <w:pPr>
        <w:numPr>
          <w:ilvl w:val="0"/>
          <w:numId w:val="20"/>
        </w:numPr>
        <w:tabs>
          <w:tab w:val="num" w:pos="284"/>
        </w:tabs>
        <w:spacing w:after="0"/>
        <w:ind w:left="284"/>
        <w:rPr>
          <w:rFonts w:ascii="Calibri" w:hAnsi="Calibri" w:cs="Calibri"/>
        </w:rPr>
      </w:pPr>
      <w:r>
        <w:rPr>
          <w:rFonts w:ascii="Calibri" w:hAnsi="Calibri" w:cs="Calibri"/>
        </w:rPr>
        <w:t>W przypadku gdy decyzja organu nadzoru o wpisie zmian do rejestru PPE o zmianie formy programu lub zarządzającego stanie się ostateczna, dokonuje się przeniesienia w terminie miesiąca od dnia doręczenia dotychczasowemu zarządzającemu zlecenia pracodawcy dotyczącego przeniesienia</w:t>
      </w:r>
      <w:r>
        <w:rPr>
          <w:rStyle w:val="Odwoanieprzypisudolnego"/>
          <w:rFonts w:ascii="Calibri" w:hAnsi="Calibri" w:cs="Calibri"/>
        </w:rPr>
        <w:footnoteReference w:id="20"/>
      </w:r>
      <w:r>
        <w:rPr>
          <w:rFonts w:ascii="Calibri" w:hAnsi="Calibri" w:cs="Calibri"/>
        </w:rPr>
        <w:t>.</w:t>
      </w:r>
    </w:p>
    <w:p w:rsidR="00C418C0" w:rsidRDefault="00C418C0" w:rsidP="00997919">
      <w:pPr>
        <w:pStyle w:val="Nagwek1"/>
        <w:numPr>
          <w:ilvl w:val="0"/>
          <w:numId w:val="0"/>
        </w:numPr>
        <w:spacing w:after="0"/>
        <w:ind w:left="431" w:hanging="431"/>
        <w:rPr>
          <w:rFonts w:ascii="Calibri" w:hAnsi="Calibri" w:cs="Times New Roman"/>
        </w:rPr>
      </w:pPr>
      <w:r>
        <w:t>§ 15</w:t>
      </w:r>
    </w:p>
    <w:p w:rsidR="00997919" w:rsidRDefault="00C418C0" w:rsidP="00997919">
      <w:pPr>
        <w:pStyle w:val="Nagwek1"/>
        <w:numPr>
          <w:ilvl w:val="0"/>
          <w:numId w:val="0"/>
        </w:numPr>
        <w:spacing w:before="0"/>
      </w:pPr>
      <w:r>
        <w:t xml:space="preserve">WYSOKOŚĆ SKŁADKI PODSTAWOWEJ I MINIMALNA WYSOKOŚĆ SKŁADKI DODATKOWEJ </w:t>
      </w:r>
    </w:p>
    <w:p w:rsidR="00C418C0" w:rsidRDefault="00C418C0" w:rsidP="00997919">
      <w:pPr>
        <w:numPr>
          <w:ilvl w:val="0"/>
          <w:numId w:val="22"/>
        </w:numPr>
        <w:tabs>
          <w:tab w:val="num" w:pos="284"/>
        </w:tabs>
        <w:spacing w:after="0"/>
        <w:ind w:left="284"/>
        <w:rPr>
          <w:rFonts w:ascii="Calibri" w:hAnsi="Calibri" w:cs="Calibri"/>
        </w:rPr>
      </w:pPr>
      <w:r>
        <w:rPr>
          <w:rFonts w:ascii="Calibri" w:hAnsi="Calibri" w:cs="Calibri"/>
        </w:rPr>
        <w:t>Wysokość składki podstawowej odprowadzanej przez pracodawcę wynosi</w:t>
      </w:r>
      <w:r>
        <w:rPr>
          <w:rStyle w:val="Odwoanieprzypisudolnego"/>
          <w:rFonts w:ascii="Calibri" w:hAnsi="Calibri" w:cs="Calibri"/>
        </w:rPr>
        <w:footnoteReference w:id="21"/>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997919" w:rsidTr="00997919">
        <w:trPr>
          <w:trHeight w:val="454"/>
        </w:trPr>
        <w:tc>
          <w:tcPr>
            <w:tcW w:w="7360" w:type="dxa"/>
          </w:tcPr>
          <w:p w:rsidR="00997919" w:rsidRDefault="00997919" w:rsidP="00C418C0">
            <w:pPr>
              <w:rPr>
                <w:rFonts w:ascii="Calibri" w:hAnsi="Calibri" w:cs="Calibri"/>
              </w:rPr>
            </w:pPr>
          </w:p>
        </w:tc>
      </w:tr>
    </w:tbl>
    <w:p w:rsidR="00C418C0" w:rsidRDefault="00C418C0" w:rsidP="001F1730">
      <w:pPr>
        <w:numPr>
          <w:ilvl w:val="0"/>
          <w:numId w:val="22"/>
        </w:numPr>
        <w:tabs>
          <w:tab w:val="num" w:pos="284"/>
        </w:tabs>
        <w:spacing w:after="0"/>
        <w:ind w:left="284"/>
        <w:rPr>
          <w:rFonts w:ascii="Calibri" w:hAnsi="Calibri" w:cs="Calibri"/>
        </w:rPr>
      </w:pPr>
      <w:r>
        <w:rPr>
          <w:rFonts w:ascii="Calibri" w:hAnsi="Calibri" w:cs="Calibri"/>
        </w:rPr>
        <w:lastRenderedPageBreak/>
        <w:t>Uczestnik może zadeklarować ze swojego wynagrodzenia składkę dodatkową, której minimalna wysokość wynosi</w:t>
      </w:r>
      <w:r>
        <w:rPr>
          <w:rStyle w:val="Odwoanieprzypisudolnego"/>
          <w:rFonts w:ascii="Calibri" w:hAnsi="Calibri" w:cs="Calibri"/>
        </w:rPr>
        <w:footnoteReference w:id="22"/>
      </w:r>
      <w:r w:rsidR="00997919">
        <w:rPr>
          <w:rFonts w:ascii="Calibri" w:hAnsi="Calibri" w:cs="Calibri"/>
        </w:rPr>
        <w:t xml:space="preserve"> </w:t>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997919" w:rsidTr="00997919">
        <w:trPr>
          <w:trHeight w:val="454"/>
        </w:trPr>
        <w:tc>
          <w:tcPr>
            <w:tcW w:w="7360" w:type="dxa"/>
          </w:tcPr>
          <w:p w:rsidR="00997919" w:rsidRDefault="00997919" w:rsidP="00997919">
            <w:pPr>
              <w:spacing w:after="0"/>
              <w:rPr>
                <w:rFonts w:ascii="Calibri" w:hAnsi="Calibri" w:cs="Calibri"/>
              </w:rPr>
            </w:pPr>
          </w:p>
        </w:tc>
      </w:tr>
    </w:tbl>
    <w:p w:rsidR="00C418C0" w:rsidRDefault="00C418C0" w:rsidP="001F1730">
      <w:pPr>
        <w:numPr>
          <w:ilvl w:val="0"/>
          <w:numId w:val="22"/>
        </w:numPr>
        <w:tabs>
          <w:tab w:val="num" w:pos="284"/>
        </w:tabs>
        <w:spacing w:after="0"/>
        <w:ind w:left="284"/>
        <w:rPr>
          <w:rFonts w:ascii="Calibri" w:hAnsi="Calibri" w:cs="Calibri"/>
        </w:rPr>
      </w:pPr>
      <w:r>
        <w:rPr>
          <w:rFonts w:ascii="Calibri" w:hAnsi="Calibri" w:cs="Calibri"/>
        </w:rPr>
        <w:t>Składka dodatkowa jest potrącana z wynagrodzenia po opodatkowaniu.</w:t>
      </w:r>
    </w:p>
    <w:p w:rsidR="00C418C0" w:rsidRDefault="00C418C0" w:rsidP="001F1730">
      <w:pPr>
        <w:numPr>
          <w:ilvl w:val="0"/>
          <w:numId w:val="22"/>
        </w:numPr>
        <w:tabs>
          <w:tab w:val="num" w:pos="284"/>
        </w:tabs>
        <w:spacing w:after="0"/>
        <w:ind w:left="284"/>
        <w:rPr>
          <w:rFonts w:ascii="Calibri" w:hAnsi="Calibri" w:cs="Calibri"/>
        </w:rPr>
      </w:pPr>
      <w:r>
        <w:rPr>
          <w:rFonts w:ascii="Calibri" w:hAnsi="Calibri" w:cs="Calibri"/>
        </w:rPr>
        <w:t>Składka dodatkowa może być odprowadzana na rachunek w programie również ze źródeł innych niż wynagrodzenie za okresy, w których uczestnik nie otrzymywał wynagrodzenia. Uczestnik przekazuje taką składkę na rachunek dodatkowy wskazany przez pracodawcę, z którego następnie pracodawca odprowadza ją na rachunek uczestnika w programie, w uzgodnionym z nim terminie.</w:t>
      </w:r>
    </w:p>
    <w:p w:rsidR="00C418C0" w:rsidRDefault="00C418C0" w:rsidP="001F1730">
      <w:pPr>
        <w:numPr>
          <w:ilvl w:val="0"/>
          <w:numId w:val="22"/>
        </w:numPr>
        <w:tabs>
          <w:tab w:val="num" w:pos="284"/>
        </w:tabs>
        <w:spacing w:after="0"/>
        <w:ind w:left="284"/>
        <w:rPr>
          <w:rFonts w:ascii="Calibri" w:hAnsi="Calibri" w:cs="Calibri"/>
        </w:rPr>
      </w:pPr>
      <w:r>
        <w:rPr>
          <w:rFonts w:ascii="Calibri" w:hAnsi="Calibri" w:cs="Calibri"/>
        </w:rPr>
        <w:t>Uczestnik deklarujący składkę dodatkową odprowadzaną ze źródeł innych niż wynagrodzenie jest obowiązany upoważnić pracodawcę do przyjęcia środków wpłacanych przez uczestnika na rachunek dodatkowy oraz do przekazania ich przez pracodawcę na rachunek uczestnika w programie.</w:t>
      </w:r>
    </w:p>
    <w:p w:rsidR="00C418C0" w:rsidRDefault="00C418C0" w:rsidP="001F1730">
      <w:pPr>
        <w:numPr>
          <w:ilvl w:val="0"/>
          <w:numId w:val="22"/>
        </w:numPr>
        <w:tabs>
          <w:tab w:val="num" w:pos="284"/>
        </w:tabs>
        <w:spacing w:after="0"/>
        <w:ind w:left="284"/>
        <w:rPr>
          <w:rFonts w:ascii="Calibri" w:hAnsi="Calibri" w:cs="Calibri"/>
        </w:rPr>
      </w:pPr>
      <w:r>
        <w:rPr>
          <w:rFonts w:ascii="Calibri" w:hAnsi="Calibri" w:cs="Calibri"/>
        </w:rPr>
        <w:t xml:space="preserve">Uczestnik w każdej chwili może zrezygnować z wnoszenia składki dodatkowej albo zmienić jej wysokość ze skutkiem na przyszłość w formie zmiany deklaracji, </w:t>
      </w:r>
      <w:r w:rsidR="000550B9">
        <w:rPr>
          <w:rFonts w:ascii="Calibri" w:hAnsi="Calibri" w:cs="Calibri"/>
        </w:rPr>
        <w:t>z zastrzeżeniem, że</w:t>
      </w:r>
      <w:r>
        <w:rPr>
          <w:rFonts w:ascii="Calibri" w:hAnsi="Calibri" w:cs="Calibri"/>
        </w:rPr>
        <w:t xml:space="preserve"> nie może być ona niższa niż określona w ust. 2.</w:t>
      </w:r>
    </w:p>
    <w:p w:rsidR="00C418C0" w:rsidRDefault="00C418C0" w:rsidP="001F1730">
      <w:pPr>
        <w:numPr>
          <w:ilvl w:val="0"/>
          <w:numId w:val="22"/>
        </w:numPr>
        <w:tabs>
          <w:tab w:val="num" w:pos="284"/>
        </w:tabs>
        <w:spacing w:after="0"/>
        <w:ind w:left="284"/>
        <w:rPr>
          <w:rFonts w:ascii="Calibri" w:hAnsi="Calibri" w:cs="Calibri"/>
        </w:rPr>
      </w:pPr>
      <w:r>
        <w:rPr>
          <w:rFonts w:ascii="Calibri" w:hAnsi="Calibri" w:cs="Calibri"/>
        </w:rPr>
        <w:t xml:space="preserve">Uczestnik ma możliwość wnoszenia składki dodatkowej po ustaniu zatrudnienia u pracodawcy: </w:t>
      </w:r>
    </w:p>
    <w:p w:rsidR="00C418C0" w:rsidRPr="000D1D09" w:rsidRDefault="001958C3" w:rsidP="000D1D09">
      <w:pPr>
        <w:spacing w:after="0"/>
        <w:ind w:left="454"/>
        <w:rPr>
          <w:rFonts w:cstheme="minorHAnsi"/>
        </w:rPr>
      </w:pPr>
      <w:sdt>
        <w:sdtPr>
          <w:rPr>
            <w:rFonts w:ascii="Calibri" w:hAnsi="Calibri" w:cs="Calibri"/>
          </w:rPr>
          <w:id w:val="1040791954"/>
          <w14:checkbox>
            <w14:checked w14:val="0"/>
            <w14:checkedState w14:val="2612" w14:font="MS Gothic"/>
            <w14:uncheckedState w14:val="2610" w14:font="MS Gothic"/>
          </w14:checkbox>
        </w:sdtPr>
        <w:sdtEndPr/>
        <w:sdtContent>
          <w:r w:rsidR="000D1D09">
            <w:rPr>
              <w:rFonts w:ascii="MS Gothic" w:eastAsia="MS Gothic" w:hAnsi="MS Gothic" w:cs="Calibri" w:hint="eastAsia"/>
            </w:rPr>
            <w:t>☐</w:t>
          </w:r>
        </w:sdtContent>
      </w:sdt>
      <w:r w:rsidR="0009255B">
        <w:rPr>
          <w:rFonts w:ascii="Calibri" w:hAnsi="Calibri" w:cs="Calibri"/>
        </w:rPr>
        <w:t xml:space="preserve"> </w:t>
      </w:r>
      <w:r w:rsidR="00C418C0">
        <w:rPr>
          <w:rFonts w:ascii="Calibri" w:hAnsi="Calibri" w:cs="Calibri"/>
        </w:rPr>
        <w:t>tak</w:t>
      </w:r>
      <w:r w:rsidR="00C418C0">
        <w:rPr>
          <w:rStyle w:val="Odwoanieprzypisudolnego"/>
          <w:rFonts w:ascii="Calibri" w:hAnsi="Calibri" w:cs="Calibri"/>
        </w:rPr>
        <w:footnoteReference w:id="23"/>
      </w:r>
    </w:p>
    <w:p w:rsidR="00C418C0" w:rsidRPr="000D1D09" w:rsidRDefault="001958C3" w:rsidP="000D1D09">
      <w:pPr>
        <w:spacing w:after="0"/>
        <w:ind w:left="454"/>
        <w:rPr>
          <w:rFonts w:cstheme="minorHAnsi"/>
        </w:rPr>
      </w:pPr>
      <w:sdt>
        <w:sdtPr>
          <w:rPr>
            <w:rFonts w:cstheme="minorHAnsi"/>
          </w:rPr>
          <w:id w:val="2079170512"/>
          <w14:checkbox>
            <w14:checked w14:val="0"/>
            <w14:checkedState w14:val="2612" w14:font="MS Gothic"/>
            <w14:uncheckedState w14:val="2610" w14:font="MS Gothic"/>
          </w14:checkbox>
        </w:sdtPr>
        <w:sdtEndPr/>
        <w:sdtContent>
          <w:r w:rsidR="0009255B" w:rsidRPr="000D1D09">
            <w:rPr>
              <w:rFonts w:ascii="Segoe UI Symbol" w:eastAsia="MS Gothic" w:hAnsi="Segoe UI Symbol" w:cs="Segoe UI Symbol"/>
            </w:rPr>
            <w:t>☐</w:t>
          </w:r>
        </w:sdtContent>
      </w:sdt>
      <w:r w:rsidR="0009255B" w:rsidRPr="000D1D09">
        <w:rPr>
          <w:rFonts w:cstheme="minorHAnsi"/>
        </w:rPr>
        <w:t xml:space="preserve"> </w:t>
      </w:r>
      <w:r w:rsidR="00C418C0" w:rsidRPr="000D1D09">
        <w:rPr>
          <w:rFonts w:cstheme="minorHAnsi"/>
        </w:rPr>
        <w:t>nie.</w:t>
      </w:r>
    </w:p>
    <w:p w:rsidR="00C418C0" w:rsidRDefault="00C418C0" w:rsidP="000D1D09">
      <w:pPr>
        <w:pStyle w:val="Nagwek1"/>
        <w:numPr>
          <w:ilvl w:val="0"/>
          <w:numId w:val="0"/>
        </w:numPr>
        <w:spacing w:after="0"/>
        <w:ind w:left="431" w:hanging="431"/>
        <w:rPr>
          <w:rFonts w:ascii="Calibri" w:hAnsi="Calibri" w:cs="Times New Roman"/>
        </w:rPr>
      </w:pPr>
      <w:r>
        <w:t>§ 16</w:t>
      </w:r>
    </w:p>
    <w:p w:rsidR="00C418C0" w:rsidRDefault="00C418C0" w:rsidP="000D1D09">
      <w:pPr>
        <w:pStyle w:val="Nagwek1"/>
        <w:numPr>
          <w:ilvl w:val="0"/>
          <w:numId w:val="0"/>
        </w:numPr>
        <w:spacing w:before="0"/>
      </w:pPr>
      <w:r>
        <w:t>TERMINY NALICZANIA ORAZ PRZELEWU SKŁADEK PODSTAWOWYCH, TERMINY NALICZANIA, POTRĄCANIA I ODPROWADZANIA SKŁADEK DODATKOWYCH</w:t>
      </w:r>
    </w:p>
    <w:p w:rsidR="00C418C0" w:rsidRDefault="00C418C0" w:rsidP="001F1730">
      <w:pPr>
        <w:numPr>
          <w:ilvl w:val="0"/>
          <w:numId w:val="23"/>
        </w:numPr>
        <w:tabs>
          <w:tab w:val="num" w:pos="284"/>
        </w:tabs>
        <w:spacing w:after="0"/>
        <w:ind w:left="284"/>
        <w:rPr>
          <w:rFonts w:ascii="Calibri" w:hAnsi="Calibri" w:cs="Calibri"/>
        </w:rPr>
      </w:pPr>
      <w:r>
        <w:rPr>
          <w:rFonts w:ascii="Calibri" w:hAnsi="Calibri" w:cs="Calibri"/>
        </w:rPr>
        <w:t>Pracodawca nalicza i odprowadza składkę podstawową:</w:t>
      </w:r>
    </w:p>
    <w:p w:rsidR="000D1D09" w:rsidRDefault="00C418C0" w:rsidP="00E55598">
      <w:pPr>
        <w:numPr>
          <w:ilvl w:val="0"/>
          <w:numId w:val="24"/>
        </w:numPr>
        <w:tabs>
          <w:tab w:val="clear" w:pos="720"/>
          <w:tab w:val="right" w:pos="284"/>
          <w:tab w:val="left" w:pos="408"/>
          <w:tab w:val="num" w:pos="709"/>
        </w:tabs>
        <w:spacing w:after="0"/>
        <w:ind w:left="709" w:hanging="425"/>
        <w:rPr>
          <w:rFonts w:ascii="Calibri" w:hAnsi="Calibri" w:cs="Calibri"/>
        </w:rPr>
      </w:pPr>
      <w:r>
        <w:rPr>
          <w:rFonts w:ascii="Calibri" w:hAnsi="Calibri" w:cs="Calibri"/>
        </w:rPr>
        <w:t xml:space="preserve">w odniesieniu do składników wynagrodzenia należnych za okresy nie dłuższe niż miesiąc - w terminie wypłaty tych składników obowiązującym u pracodawcy i odprowadza ją w okresach miesięcznych w terminie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0D1D09" w:rsidTr="000D1D09">
        <w:trPr>
          <w:trHeight w:val="454"/>
        </w:trPr>
        <w:tc>
          <w:tcPr>
            <w:tcW w:w="7371" w:type="dxa"/>
          </w:tcPr>
          <w:p w:rsidR="000D1D09" w:rsidRDefault="000D1D09" w:rsidP="000D1D09">
            <w:pPr>
              <w:tabs>
                <w:tab w:val="right" w:pos="284"/>
                <w:tab w:val="left" w:pos="408"/>
              </w:tabs>
              <w:spacing w:after="0"/>
              <w:rPr>
                <w:rFonts w:ascii="Calibri" w:hAnsi="Calibri" w:cs="Calibri"/>
              </w:rPr>
            </w:pPr>
          </w:p>
        </w:tc>
      </w:tr>
    </w:tbl>
    <w:p w:rsidR="00C418C0" w:rsidRDefault="00C418C0" w:rsidP="00E55598">
      <w:pPr>
        <w:tabs>
          <w:tab w:val="right" w:pos="284"/>
          <w:tab w:val="left" w:pos="408"/>
        </w:tabs>
        <w:spacing w:after="0"/>
        <w:ind w:left="567" w:firstLine="142"/>
        <w:rPr>
          <w:rFonts w:ascii="Calibri" w:hAnsi="Calibri" w:cs="Calibri"/>
        </w:rPr>
      </w:pPr>
      <w:r>
        <w:rPr>
          <w:rFonts w:ascii="Calibri" w:hAnsi="Calibri" w:cs="Calibri"/>
        </w:rPr>
        <w:t>od dnia wypłaty wynagrodzenia,</w:t>
      </w:r>
    </w:p>
    <w:p w:rsidR="000D1D09" w:rsidRDefault="00C418C0" w:rsidP="00E55598">
      <w:pPr>
        <w:numPr>
          <w:ilvl w:val="0"/>
          <w:numId w:val="24"/>
        </w:numPr>
        <w:tabs>
          <w:tab w:val="right" w:pos="284"/>
          <w:tab w:val="left" w:pos="408"/>
        </w:tabs>
        <w:spacing w:after="0"/>
        <w:ind w:left="709" w:hanging="425"/>
        <w:rPr>
          <w:rFonts w:ascii="Calibri" w:hAnsi="Calibri" w:cs="Calibri"/>
        </w:rPr>
      </w:pPr>
      <w:r>
        <w:rPr>
          <w:rFonts w:ascii="Calibri" w:hAnsi="Calibri" w:cs="Calibri"/>
        </w:rPr>
        <w:t>w odniesieniu do składników wynagrodzenia należnych za okresy dłuższe niż miesiąc - w terminie wypłaty tych składników, i odprowadza ją w terminie</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0D1D09" w:rsidTr="000D1D09">
        <w:trPr>
          <w:trHeight w:val="454"/>
        </w:trPr>
        <w:tc>
          <w:tcPr>
            <w:tcW w:w="7371" w:type="dxa"/>
          </w:tcPr>
          <w:p w:rsidR="000D1D09" w:rsidRDefault="000D1D09" w:rsidP="000D1D09">
            <w:pPr>
              <w:tabs>
                <w:tab w:val="right" w:pos="284"/>
                <w:tab w:val="left" w:pos="408"/>
              </w:tabs>
              <w:spacing w:after="0"/>
              <w:rPr>
                <w:rFonts w:ascii="Calibri" w:hAnsi="Calibri" w:cs="Calibri"/>
              </w:rPr>
            </w:pPr>
          </w:p>
        </w:tc>
      </w:tr>
    </w:tbl>
    <w:p w:rsidR="00C418C0" w:rsidRDefault="00C418C0" w:rsidP="00E55598">
      <w:pPr>
        <w:tabs>
          <w:tab w:val="right" w:pos="284"/>
          <w:tab w:val="left" w:pos="408"/>
        </w:tabs>
        <w:spacing w:after="0"/>
        <w:ind w:left="567" w:firstLine="142"/>
        <w:rPr>
          <w:rFonts w:ascii="Calibri" w:hAnsi="Calibri" w:cs="Calibri"/>
        </w:rPr>
      </w:pPr>
      <w:r>
        <w:rPr>
          <w:rFonts w:ascii="Calibri" w:hAnsi="Calibri" w:cs="Calibri"/>
        </w:rPr>
        <w:t>od dnia wypłaty wynagrodzenia.</w:t>
      </w:r>
    </w:p>
    <w:p w:rsidR="00C418C0" w:rsidRDefault="00C418C0" w:rsidP="001F1730">
      <w:pPr>
        <w:numPr>
          <w:ilvl w:val="0"/>
          <w:numId w:val="23"/>
        </w:numPr>
        <w:tabs>
          <w:tab w:val="num" w:pos="284"/>
        </w:tabs>
        <w:spacing w:after="0"/>
        <w:ind w:left="284"/>
        <w:rPr>
          <w:rFonts w:ascii="Calibri" w:hAnsi="Calibri" w:cs="Calibri"/>
        </w:rPr>
      </w:pPr>
      <w:r>
        <w:rPr>
          <w:rFonts w:ascii="Calibri" w:hAnsi="Calibri" w:cs="Calibri"/>
        </w:rPr>
        <w:t>Pracodawca nalicza, potrąca i odprowadza składkę dodatkową w terminie</w:t>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0D1D09" w:rsidTr="000D1D09">
        <w:trPr>
          <w:trHeight w:val="454"/>
        </w:trPr>
        <w:tc>
          <w:tcPr>
            <w:tcW w:w="7360" w:type="dxa"/>
          </w:tcPr>
          <w:p w:rsidR="000D1D09" w:rsidRDefault="000D1D09" w:rsidP="00C418C0">
            <w:pPr>
              <w:rPr>
                <w:rFonts w:ascii="Calibri" w:hAnsi="Calibri" w:cs="Calibri"/>
              </w:rPr>
            </w:pPr>
          </w:p>
        </w:tc>
      </w:tr>
    </w:tbl>
    <w:p w:rsidR="00C418C0" w:rsidRDefault="00C418C0" w:rsidP="000D1D09">
      <w:pPr>
        <w:pStyle w:val="Nagwek1"/>
        <w:numPr>
          <w:ilvl w:val="0"/>
          <w:numId w:val="0"/>
        </w:numPr>
        <w:spacing w:after="0"/>
        <w:ind w:left="431" w:hanging="431"/>
        <w:rPr>
          <w:rFonts w:ascii="Calibri" w:hAnsi="Calibri" w:cs="Times New Roman"/>
        </w:rPr>
      </w:pPr>
      <w:r>
        <w:t>§ 17</w:t>
      </w:r>
    </w:p>
    <w:p w:rsidR="00C418C0" w:rsidRDefault="00C418C0" w:rsidP="000D1D09">
      <w:pPr>
        <w:pStyle w:val="Nagwek1"/>
        <w:numPr>
          <w:ilvl w:val="0"/>
          <w:numId w:val="0"/>
        </w:numPr>
        <w:spacing w:before="0"/>
        <w:ind w:left="431" w:hanging="431"/>
      </w:pPr>
      <w:r>
        <w:t>KOSZTY I OPŁATY OBCIĄŻAJĄCE UCZESTNIKA I PRACODAWCĘ</w:t>
      </w:r>
    </w:p>
    <w:p w:rsidR="00C418C0" w:rsidRDefault="00C418C0" w:rsidP="000D1D09">
      <w:pPr>
        <w:spacing w:after="0"/>
        <w:rPr>
          <w:rFonts w:ascii="Calibri" w:hAnsi="Calibri" w:cs="Calibri"/>
        </w:rPr>
      </w:pPr>
      <w:r>
        <w:rPr>
          <w:rFonts w:ascii="Calibri" w:hAnsi="Calibri" w:cs="Calibri"/>
        </w:rPr>
        <w:t>Respektując przepisy ustawy o PPE</w:t>
      </w:r>
      <w:r>
        <w:rPr>
          <w:rStyle w:val="Odwoanieprzypisudolnego"/>
          <w:rFonts w:ascii="Calibri" w:hAnsi="Calibri" w:cs="Calibri"/>
        </w:rPr>
        <w:footnoteReference w:id="24"/>
      </w:r>
      <w:r>
        <w:rPr>
          <w:rFonts w:ascii="Calibri" w:hAnsi="Calibri" w:cs="Calibri"/>
        </w:rPr>
        <w:t>, postanowienia regulaminu ubezpieczeniowych funduszy kapitałowych, zarządzający obciąża uczestnika i pracodawcę kosztami i opłatami wymienionymi enumeratywnie poniżej</w:t>
      </w:r>
      <w:r>
        <w:rPr>
          <w:rStyle w:val="Odwoanieprzypisudolnego"/>
          <w:rFonts w:ascii="Calibri" w:hAnsi="Calibri" w:cs="Calibri"/>
        </w:rPr>
        <w:footnoteReference w:id="25"/>
      </w:r>
      <w:r>
        <w:rPr>
          <w:rFonts w:ascii="Calibri" w:hAnsi="Calibri" w:cs="Calibri"/>
        </w:rPr>
        <w:t>:</w:t>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0D1D09" w:rsidTr="000D1D09">
        <w:trPr>
          <w:trHeight w:val="454"/>
        </w:trPr>
        <w:tc>
          <w:tcPr>
            <w:tcW w:w="7360" w:type="dxa"/>
          </w:tcPr>
          <w:p w:rsidR="000D1D09" w:rsidRDefault="000D1D09" w:rsidP="000D1D09">
            <w:pPr>
              <w:numPr>
                <w:ilvl w:val="0"/>
                <w:numId w:val="25"/>
              </w:numPr>
              <w:tabs>
                <w:tab w:val="clear" w:pos="193"/>
                <w:tab w:val="num" w:pos="284"/>
              </w:tabs>
              <w:spacing w:after="0"/>
              <w:ind w:left="284" w:hanging="284"/>
              <w:rPr>
                <w:rFonts w:ascii="Calibri" w:hAnsi="Calibri" w:cs="Calibri"/>
              </w:rPr>
            </w:pPr>
            <w:r>
              <w:rPr>
                <w:rFonts w:ascii="Calibri" w:hAnsi="Calibri" w:cs="Calibri"/>
              </w:rPr>
              <w:t>………………………………………………………………………………………...</w:t>
            </w:r>
          </w:p>
          <w:p w:rsidR="000D1D09" w:rsidRDefault="000D1D09" w:rsidP="000D1D09">
            <w:pPr>
              <w:numPr>
                <w:ilvl w:val="0"/>
                <w:numId w:val="25"/>
              </w:numPr>
              <w:tabs>
                <w:tab w:val="clear" w:pos="193"/>
                <w:tab w:val="num" w:pos="284"/>
              </w:tabs>
              <w:spacing w:after="0"/>
              <w:ind w:left="284" w:hanging="284"/>
              <w:rPr>
                <w:rFonts w:ascii="Times New Roman" w:hAnsi="Times New Roman" w:cs="Times New Roman"/>
                <w:sz w:val="24"/>
                <w:szCs w:val="24"/>
              </w:rPr>
            </w:pPr>
            <w:r>
              <w:rPr>
                <w:rFonts w:ascii="Calibri" w:hAnsi="Calibri" w:cs="Calibri"/>
              </w:rPr>
              <w:t>…………………………………………………………………………………………</w:t>
            </w:r>
          </w:p>
          <w:p w:rsidR="000D1D09" w:rsidRPr="000D1D09" w:rsidRDefault="000D1D09" w:rsidP="00C418C0">
            <w:pPr>
              <w:numPr>
                <w:ilvl w:val="0"/>
                <w:numId w:val="25"/>
              </w:numPr>
              <w:tabs>
                <w:tab w:val="clear" w:pos="193"/>
                <w:tab w:val="num" w:pos="284"/>
              </w:tabs>
              <w:spacing w:after="0"/>
              <w:ind w:left="284" w:hanging="284"/>
            </w:pPr>
            <w:r>
              <w:rPr>
                <w:rFonts w:ascii="Calibri" w:hAnsi="Calibri" w:cs="Calibri"/>
              </w:rPr>
              <w:t>…………………………………………………………………………………………</w:t>
            </w:r>
          </w:p>
        </w:tc>
      </w:tr>
    </w:tbl>
    <w:p w:rsidR="00C418C0" w:rsidRDefault="00C418C0" w:rsidP="00C418C0">
      <w:pPr>
        <w:rPr>
          <w:rFonts w:ascii="Calibri" w:hAnsi="Calibri" w:cs="Calibri"/>
        </w:rPr>
      </w:pPr>
      <w:r>
        <w:rPr>
          <w:rFonts w:ascii="Calibri" w:hAnsi="Calibri" w:cs="Calibri"/>
        </w:rPr>
        <w:t>Uczestnik nie ponosi żadnych dodatkowych kosztów poza wyżej wymienionymi.</w:t>
      </w:r>
    </w:p>
    <w:p w:rsidR="00C418C0" w:rsidRDefault="00C418C0" w:rsidP="000D1D09">
      <w:pPr>
        <w:pStyle w:val="Nagwek1"/>
        <w:numPr>
          <w:ilvl w:val="0"/>
          <w:numId w:val="0"/>
        </w:numPr>
        <w:spacing w:after="0"/>
        <w:ind w:left="431" w:hanging="431"/>
        <w:rPr>
          <w:rFonts w:ascii="Calibri" w:hAnsi="Calibri" w:cs="Times New Roman"/>
        </w:rPr>
      </w:pPr>
      <w:r>
        <w:t xml:space="preserve">§ 18 </w:t>
      </w:r>
    </w:p>
    <w:p w:rsidR="00C418C0" w:rsidRDefault="00C418C0" w:rsidP="000D1D09">
      <w:pPr>
        <w:pStyle w:val="Nagwek1"/>
        <w:numPr>
          <w:ilvl w:val="0"/>
          <w:numId w:val="0"/>
        </w:numPr>
        <w:spacing w:before="0"/>
        <w:jc w:val="left"/>
      </w:pPr>
      <w:r>
        <w:t xml:space="preserve">WARUNKI OBNIŻENIA KOSZTÓW I OPŁAT OBCIĄŻAJĄCYCH UCZESTNIKA </w:t>
      </w:r>
      <w:r>
        <w:br/>
        <w:t>I PRACODAWCĘ BEZ KONIECZNOŚCI ZMIANY UMOWY ZAKŁADOWEJ</w:t>
      </w:r>
      <w:r>
        <w:rPr>
          <w:rStyle w:val="Odwoanieprzypisudolnego"/>
        </w:rPr>
        <w:footnoteReference w:id="26"/>
      </w:r>
    </w:p>
    <w:p w:rsidR="00C418C0" w:rsidRPr="000D1D09" w:rsidRDefault="001958C3" w:rsidP="000D1D09">
      <w:pPr>
        <w:spacing w:after="0"/>
        <w:ind w:left="284" w:hanging="284"/>
        <w:rPr>
          <w:rFonts w:cstheme="minorHAnsi"/>
        </w:rPr>
      </w:pPr>
      <w:sdt>
        <w:sdtPr>
          <w:rPr>
            <w:rFonts w:ascii="Calibri" w:hAnsi="Calibri" w:cs="Calibri"/>
            <w:b/>
          </w:rPr>
          <w:id w:val="-543450180"/>
          <w14:checkbox>
            <w14:checked w14:val="0"/>
            <w14:checkedState w14:val="2612" w14:font="MS Gothic"/>
            <w14:uncheckedState w14:val="2610" w14:font="MS Gothic"/>
          </w14:checkbox>
        </w:sdtPr>
        <w:sdtEndPr/>
        <w:sdtContent>
          <w:r w:rsidR="0009255B">
            <w:rPr>
              <w:rFonts w:ascii="MS Gothic" w:eastAsia="MS Gothic" w:hAnsi="MS Gothic" w:cs="Calibri" w:hint="eastAsia"/>
              <w:b/>
            </w:rPr>
            <w:t>☐</w:t>
          </w:r>
        </w:sdtContent>
      </w:sdt>
      <w:r w:rsidR="00C418C0">
        <w:rPr>
          <w:rFonts w:ascii="Calibri" w:hAnsi="Calibri" w:cs="Calibri"/>
          <w:b/>
        </w:rPr>
        <w:t xml:space="preserve"> </w:t>
      </w:r>
      <w:r w:rsidR="00C418C0" w:rsidRPr="000D1D09">
        <w:rPr>
          <w:rFonts w:cstheme="minorHAnsi"/>
        </w:rPr>
        <w:t>nie przewidziano warunków obniżenia kosztów i opłat obciążających uczestnika i pracodawcę bez konieczności zmiany umowy zakładowej,</w:t>
      </w:r>
    </w:p>
    <w:p w:rsidR="00C418C0" w:rsidRPr="000D1D09" w:rsidRDefault="001958C3" w:rsidP="000D1D09">
      <w:pPr>
        <w:spacing w:after="0"/>
        <w:ind w:left="284" w:hanging="284"/>
        <w:rPr>
          <w:rFonts w:cstheme="minorHAnsi"/>
        </w:rPr>
      </w:pPr>
      <w:sdt>
        <w:sdtPr>
          <w:rPr>
            <w:rFonts w:cstheme="minorHAnsi"/>
          </w:rPr>
          <w:id w:val="-336159164"/>
          <w14:checkbox>
            <w14:checked w14:val="0"/>
            <w14:checkedState w14:val="2612" w14:font="MS Gothic"/>
            <w14:uncheckedState w14:val="2610" w14:font="MS Gothic"/>
          </w14:checkbox>
        </w:sdtPr>
        <w:sdtEndPr/>
        <w:sdtContent>
          <w:r w:rsidR="0009255B" w:rsidRPr="000D1D09">
            <w:rPr>
              <w:rFonts w:ascii="Segoe UI Symbol" w:eastAsia="MS Gothic" w:hAnsi="Segoe UI Symbol" w:cs="Segoe UI Symbol"/>
            </w:rPr>
            <w:t>☐</w:t>
          </w:r>
        </w:sdtContent>
      </w:sdt>
      <w:r w:rsidR="00C418C0" w:rsidRPr="000D1D09">
        <w:rPr>
          <w:rFonts w:cstheme="minorHAnsi"/>
        </w:rPr>
        <w:t xml:space="preserve"> przewidziano następujące warunki obniżenia kosztów i opłat obciążających uczestnika i pracodawcę bez konieczności zmiany umowy zakładowej</w:t>
      </w:r>
      <w:r w:rsidR="00731BF7">
        <w:rPr>
          <w:rStyle w:val="Odwoanieprzypisudolnego"/>
          <w:rFonts w:cstheme="minorHAnsi"/>
        </w:rPr>
        <w:footnoteReference w:id="27"/>
      </w:r>
      <w:r w:rsidR="00C418C0" w:rsidRPr="000D1D09">
        <w:rPr>
          <w:rFonts w:cstheme="minorHAnsi"/>
        </w:rPr>
        <w:t>:</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0D1D09" w:rsidTr="000D1D09">
        <w:trPr>
          <w:trHeight w:val="454"/>
        </w:trPr>
        <w:tc>
          <w:tcPr>
            <w:tcW w:w="7371" w:type="dxa"/>
          </w:tcPr>
          <w:p w:rsidR="000D1D09" w:rsidRDefault="000D1D09" w:rsidP="00C26ED0">
            <w:pPr>
              <w:spacing w:after="0"/>
              <w:rPr>
                <w:rFonts w:ascii="Times New Roman" w:hAnsi="Times New Roman" w:cs="Times New Roman"/>
                <w:b/>
                <w:sz w:val="24"/>
                <w:szCs w:val="24"/>
              </w:rPr>
            </w:pPr>
          </w:p>
        </w:tc>
      </w:tr>
    </w:tbl>
    <w:p w:rsidR="00C418C0" w:rsidRDefault="00C418C0" w:rsidP="000D1D09">
      <w:pPr>
        <w:pStyle w:val="Nagwek1"/>
        <w:numPr>
          <w:ilvl w:val="0"/>
          <w:numId w:val="0"/>
        </w:numPr>
        <w:spacing w:after="0"/>
        <w:ind w:left="431" w:hanging="431"/>
        <w:rPr>
          <w:rFonts w:ascii="Calibri" w:hAnsi="Calibri" w:cs="Times New Roman"/>
        </w:rPr>
      </w:pPr>
      <w:r>
        <w:t>§ 19</w:t>
      </w:r>
    </w:p>
    <w:p w:rsidR="00C418C0" w:rsidRDefault="00C418C0" w:rsidP="000D1D09">
      <w:pPr>
        <w:pStyle w:val="Nagwek1"/>
        <w:numPr>
          <w:ilvl w:val="0"/>
          <w:numId w:val="0"/>
        </w:numPr>
        <w:spacing w:before="0"/>
        <w:ind w:left="431" w:hanging="431"/>
      </w:pPr>
      <w:r>
        <w:t xml:space="preserve">WARUNKI ZMIANY UMOWY ZAKŁADOWEJ </w:t>
      </w:r>
    </w:p>
    <w:p w:rsidR="00C418C0" w:rsidRDefault="00C418C0" w:rsidP="001F1730">
      <w:pPr>
        <w:numPr>
          <w:ilvl w:val="0"/>
          <w:numId w:val="26"/>
        </w:numPr>
        <w:tabs>
          <w:tab w:val="num" w:pos="284"/>
        </w:tabs>
        <w:spacing w:after="0"/>
        <w:ind w:left="284"/>
        <w:rPr>
          <w:rFonts w:ascii="Calibri" w:hAnsi="Calibri" w:cs="Calibri"/>
        </w:rPr>
      </w:pPr>
      <w:r>
        <w:rPr>
          <w:rFonts w:ascii="Calibri" w:hAnsi="Calibri" w:cs="Calibri"/>
        </w:rPr>
        <w:t>Zmiany umowy zakładowej następują w trybie właściwym do zawarcia tej umowy.</w:t>
      </w:r>
    </w:p>
    <w:p w:rsidR="00C418C0" w:rsidRDefault="00C418C0" w:rsidP="001F1730">
      <w:pPr>
        <w:numPr>
          <w:ilvl w:val="0"/>
          <w:numId w:val="26"/>
        </w:numPr>
        <w:tabs>
          <w:tab w:val="num" w:pos="284"/>
        </w:tabs>
        <w:spacing w:after="0"/>
        <w:ind w:left="284"/>
        <w:rPr>
          <w:rFonts w:ascii="Calibri" w:hAnsi="Calibri" w:cs="Calibri"/>
        </w:rPr>
      </w:pPr>
      <w:r>
        <w:rPr>
          <w:rFonts w:ascii="Calibri" w:hAnsi="Calibri" w:cs="Calibri"/>
        </w:rPr>
        <w:t>Zmiany umowy zakładowej wchodzą w życie z dniem ich rejestracji przez organ nadzoru.</w:t>
      </w:r>
    </w:p>
    <w:p w:rsidR="00C418C0" w:rsidRDefault="00C418C0" w:rsidP="001F1730">
      <w:pPr>
        <w:numPr>
          <w:ilvl w:val="0"/>
          <w:numId w:val="26"/>
        </w:numPr>
        <w:tabs>
          <w:tab w:val="num" w:pos="284"/>
        </w:tabs>
        <w:spacing w:after="0"/>
        <w:ind w:left="284"/>
        <w:rPr>
          <w:rFonts w:ascii="Calibri" w:hAnsi="Calibri" w:cs="Calibri"/>
        </w:rPr>
      </w:pPr>
      <w:r>
        <w:rPr>
          <w:rFonts w:ascii="Calibri" w:hAnsi="Calibri" w:cs="Calibri"/>
        </w:rPr>
        <w:t xml:space="preserve">Po wejściu w życie zmian umowy zakładowej, pracodawca zawiadomi o nich uczestników programu, o ile zmiany te dotyczą warunków uczestnictwa w programie lub formy programu. </w:t>
      </w:r>
    </w:p>
    <w:p w:rsidR="00C418C0" w:rsidRDefault="00C418C0" w:rsidP="001F1730">
      <w:pPr>
        <w:numPr>
          <w:ilvl w:val="0"/>
          <w:numId w:val="26"/>
        </w:numPr>
        <w:tabs>
          <w:tab w:val="num" w:pos="284"/>
        </w:tabs>
        <w:spacing w:after="0"/>
        <w:ind w:left="284"/>
        <w:rPr>
          <w:rFonts w:ascii="Calibri" w:hAnsi="Calibri" w:cs="Calibri"/>
        </w:rPr>
      </w:pPr>
      <w:r>
        <w:rPr>
          <w:rFonts w:ascii="Calibri" w:hAnsi="Calibri" w:cs="Calibri"/>
        </w:rPr>
        <w:t xml:space="preserve">Pracodawca zobowiązany jest zgłosić do rejestru PPE zmiany danych pracodawcy zawartych we wniosku </w:t>
      </w:r>
      <w:r w:rsidR="00315B10">
        <w:rPr>
          <w:rFonts w:ascii="Calibri" w:hAnsi="Calibri" w:cs="Calibri"/>
        </w:rPr>
        <w:t xml:space="preserve">o wpis programu do rejestru PPE </w:t>
      </w:r>
      <w:r>
        <w:rPr>
          <w:rFonts w:ascii="Calibri" w:hAnsi="Calibri" w:cs="Calibri"/>
        </w:rPr>
        <w:t>w terminie 30 dni od zaistnienia tych zmian.</w:t>
      </w:r>
    </w:p>
    <w:p w:rsidR="00C418C0" w:rsidRDefault="00C418C0" w:rsidP="001F1730">
      <w:pPr>
        <w:numPr>
          <w:ilvl w:val="0"/>
          <w:numId w:val="26"/>
        </w:numPr>
        <w:tabs>
          <w:tab w:val="num" w:pos="284"/>
        </w:tabs>
        <w:spacing w:after="0"/>
        <w:ind w:left="284"/>
        <w:rPr>
          <w:rFonts w:ascii="Calibri" w:hAnsi="Calibri" w:cs="Calibri"/>
        </w:rPr>
      </w:pPr>
      <w:r>
        <w:rPr>
          <w:rFonts w:ascii="Calibri" w:hAnsi="Calibri" w:cs="Calibri"/>
        </w:rPr>
        <w:lastRenderedPageBreak/>
        <w:t xml:space="preserve">Zarządzający jest obowiązany zgłosić do rejestru PPE zmiany danych zarządzającego zawartych we wniosku </w:t>
      </w:r>
      <w:r w:rsidR="00315B10">
        <w:rPr>
          <w:rFonts w:ascii="Calibri" w:hAnsi="Calibri" w:cs="Calibri"/>
        </w:rPr>
        <w:t xml:space="preserve">o wpis programu do rejestru PPE </w:t>
      </w:r>
      <w:r>
        <w:rPr>
          <w:rFonts w:ascii="Calibri" w:hAnsi="Calibri" w:cs="Calibri"/>
        </w:rPr>
        <w:t>w terminie 30 dni od zaistnienia tych zmian.</w:t>
      </w:r>
    </w:p>
    <w:p w:rsidR="00C418C0" w:rsidRDefault="00C418C0" w:rsidP="001F1730">
      <w:pPr>
        <w:numPr>
          <w:ilvl w:val="0"/>
          <w:numId w:val="26"/>
        </w:numPr>
        <w:tabs>
          <w:tab w:val="num" w:pos="284"/>
        </w:tabs>
        <w:spacing w:after="0"/>
        <w:ind w:left="284"/>
        <w:rPr>
          <w:rFonts w:ascii="Calibri" w:hAnsi="Calibri" w:cs="Calibri"/>
        </w:rPr>
      </w:pPr>
      <w:r>
        <w:rPr>
          <w:rFonts w:ascii="Calibri" w:hAnsi="Calibri" w:cs="Calibri"/>
        </w:rPr>
        <w:t>Pracodawca zobowiązany jest złożyć wniosek o wpis zmian programu do rejestru PPE w zakresie zmian formy programu lub warunków uczestnictwa w programi</w:t>
      </w:r>
      <w:r w:rsidR="00315B10">
        <w:rPr>
          <w:rFonts w:ascii="Calibri" w:hAnsi="Calibri" w:cs="Calibri"/>
        </w:rPr>
        <w:t>e zawartych w umowie zakładowej</w:t>
      </w:r>
      <w:r>
        <w:rPr>
          <w:rFonts w:ascii="Calibri" w:hAnsi="Calibri" w:cs="Calibri"/>
        </w:rPr>
        <w:t xml:space="preserve"> w terminie 14 dni od ich zaistnienia.</w:t>
      </w:r>
    </w:p>
    <w:p w:rsidR="00C418C0" w:rsidRDefault="00C418C0" w:rsidP="000D1D09">
      <w:pPr>
        <w:pStyle w:val="Nagwek1"/>
        <w:numPr>
          <w:ilvl w:val="0"/>
          <w:numId w:val="0"/>
        </w:numPr>
        <w:spacing w:after="0"/>
        <w:ind w:left="431" w:hanging="431"/>
        <w:rPr>
          <w:rFonts w:ascii="Calibri" w:hAnsi="Calibri" w:cs="Times New Roman"/>
        </w:rPr>
      </w:pPr>
      <w:r>
        <w:t>§ 20</w:t>
      </w:r>
    </w:p>
    <w:p w:rsidR="00C418C0" w:rsidRDefault="00C418C0" w:rsidP="000D1D09">
      <w:pPr>
        <w:pStyle w:val="Nagwek1"/>
        <w:numPr>
          <w:ilvl w:val="0"/>
          <w:numId w:val="0"/>
        </w:numPr>
        <w:spacing w:before="0"/>
      </w:pPr>
      <w:r>
        <w:t>WARUNKI JEDNOSTRONNEGO ZAWIESZENIA ODPROWADZANIA SKŁADEK PODSTAWOWYCH ORAZ CZASOWEGO OGRANICZENIA ICH WYSOKOŚCI</w:t>
      </w:r>
    </w:p>
    <w:p w:rsidR="00C418C0" w:rsidRDefault="00C418C0" w:rsidP="001F1730">
      <w:pPr>
        <w:numPr>
          <w:ilvl w:val="0"/>
          <w:numId w:val="27"/>
        </w:numPr>
        <w:tabs>
          <w:tab w:val="num" w:pos="284"/>
        </w:tabs>
        <w:spacing w:before="240" w:after="0"/>
        <w:ind w:left="284"/>
        <w:rPr>
          <w:rFonts w:ascii="Calibri" w:hAnsi="Calibri" w:cs="Calibri"/>
        </w:rPr>
      </w:pPr>
      <w:r>
        <w:rPr>
          <w:rFonts w:ascii="Calibri" w:hAnsi="Calibri" w:cs="Calibri"/>
        </w:rPr>
        <w:t>Pracodawca może jednostronnie:</w:t>
      </w:r>
    </w:p>
    <w:p w:rsidR="00C418C0" w:rsidRDefault="00C418C0" w:rsidP="00741EDA">
      <w:pPr>
        <w:numPr>
          <w:ilvl w:val="1"/>
          <w:numId w:val="28"/>
        </w:numPr>
        <w:tabs>
          <w:tab w:val="right" w:pos="284"/>
          <w:tab w:val="left" w:pos="408"/>
          <w:tab w:val="num" w:pos="709"/>
        </w:tabs>
        <w:spacing w:after="0"/>
        <w:ind w:left="709" w:hanging="425"/>
        <w:rPr>
          <w:rFonts w:ascii="Calibri" w:hAnsi="Calibri" w:cs="Calibri"/>
        </w:rPr>
      </w:pPr>
      <w:r>
        <w:rPr>
          <w:rFonts w:ascii="Calibri" w:hAnsi="Calibri" w:cs="Calibri"/>
        </w:rPr>
        <w:t>zawiesić naliczanie i odprowadzanie składek podstawowych albo</w:t>
      </w:r>
    </w:p>
    <w:p w:rsidR="00C418C0" w:rsidRDefault="00C418C0" w:rsidP="00741EDA">
      <w:pPr>
        <w:numPr>
          <w:ilvl w:val="1"/>
          <w:numId w:val="28"/>
        </w:numPr>
        <w:tabs>
          <w:tab w:val="right" w:pos="284"/>
          <w:tab w:val="left" w:pos="408"/>
          <w:tab w:val="num" w:pos="709"/>
        </w:tabs>
        <w:spacing w:after="0"/>
        <w:ind w:left="709" w:hanging="425"/>
        <w:rPr>
          <w:rFonts w:ascii="Calibri" w:hAnsi="Calibri" w:cs="Calibri"/>
        </w:rPr>
      </w:pPr>
      <w:r>
        <w:rPr>
          <w:rFonts w:ascii="Calibri" w:hAnsi="Calibri" w:cs="Calibri"/>
        </w:rPr>
        <w:t>czasowo ograniczyć wysokość naliczanej składki podstawowej przez określenie obowiązującej w okresie tego ograniczenia zasady naliczania składki, według zasad określonych w art. 24 ust. 3 ustawy o PPE, albo</w:t>
      </w:r>
    </w:p>
    <w:p w:rsidR="00C418C0" w:rsidRDefault="00C418C0" w:rsidP="00741EDA">
      <w:pPr>
        <w:numPr>
          <w:ilvl w:val="1"/>
          <w:numId w:val="28"/>
        </w:numPr>
        <w:tabs>
          <w:tab w:val="right" w:pos="284"/>
          <w:tab w:val="left" w:pos="408"/>
          <w:tab w:val="num" w:pos="709"/>
        </w:tabs>
        <w:spacing w:after="0"/>
        <w:ind w:left="709" w:hanging="425"/>
        <w:rPr>
          <w:rFonts w:ascii="Calibri" w:hAnsi="Calibri" w:cs="Calibri"/>
        </w:rPr>
      </w:pPr>
      <w:r>
        <w:rPr>
          <w:rFonts w:ascii="Calibri" w:hAnsi="Calibri" w:cs="Calibri"/>
        </w:rPr>
        <w:t>nie finansować składki podstawowej:</w:t>
      </w:r>
    </w:p>
    <w:p w:rsidR="00C418C0" w:rsidRDefault="00C418C0" w:rsidP="00741EDA">
      <w:pPr>
        <w:numPr>
          <w:ilvl w:val="0"/>
          <w:numId w:val="29"/>
        </w:numPr>
        <w:spacing w:after="0"/>
        <w:ind w:left="1134" w:hanging="425"/>
        <w:rPr>
          <w:rFonts w:ascii="Calibri" w:hAnsi="Calibri" w:cs="Calibri"/>
        </w:rPr>
      </w:pPr>
      <w:r>
        <w:rPr>
          <w:rFonts w:ascii="Calibri" w:hAnsi="Calibri" w:cs="Calibri"/>
        </w:rPr>
        <w:t>w okresie przestoju ekonomicznego, o którym mowa w art. 2 pkt 1 ustawy z dnia 11 października 2013 r. o szczególnych rozwiązaniach związanych z ochroną miejsc pracy oraz w okresie obniżonego wymiaru czasu pracy, o którym mowa w art. 2 pkt 2 tej ustawy,</w:t>
      </w:r>
    </w:p>
    <w:p w:rsidR="00C418C0" w:rsidRDefault="00C418C0" w:rsidP="00741EDA">
      <w:pPr>
        <w:numPr>
          <w:ilvl w:val="0"/>
          <w:numId w:val="29"/>
        </w:numPr>
        <w:spacing w:after="0"/>
        <w:ind w:left="1134" w:hanging="425"/>
        <w:rPr>
          <w:rFonts w:ascii="Calibri" w:hAnsi="Calibri" w:cs="Calibri"/>
        </w:rPr>
      </w:pPr>
      <w:r>
        <w:rPr>
          <w:rFonts w:ascii="Calibri" w:hAnsi="Calibri" w:cs="Calibri"/>
        </w:rPr>
        <w:t xml:space="preserve">w przypadku zaistnienia przesłanek niewypłacalności pracodawcy, o których mowa w ustawie z dnia 13 lipca 2006 r. o ochronie roszczeń pracowniczych w razie niewypłacalności pracodawcy, </w:t>
      </w:r>
    </w:p>
    <w:p w:rsidR="00C418C0" w:rsidRDefault="00C418C0" w:rsidP="00741EDA">
      <w:pPr>
        <w:numPr>
          <w:ilvl w:val="0"/>
          <w:numId w:val="29"/>
        </w:numPr>
        <w:spacing w:after="0"/>
        <w:ind w:left="1134" w:hanging="425"/>
        <w:rPr>
          <w:rFonts w:ascii="Calibri" w:hAnsi="Calibri" w:cs="Calibri"/>
        </w:rPr>
      </w:pPr>
      <w:r>
        <w:rPr>
          <w:rFonts w:ascii="Calibri" w:hAnsi="Calibri" w:cs="Calibri"/>
        </w:rPr>
        <w:t>w okresie przejściowego zaprzestania prowadzenia działalności gospodarczej lub ograniczenia jej prowadzenia na skutek powodzi i braku środków na wypłatę wynagrodzeń dla pracowników, o których mowa w art. 23 ustawy z dnia 16 września 2011 r. o szczególnych rozwiązaniach związanych z usuwaniem skutków powodzi.</w:t>
      </w:r>
    </w:p>
    <w:p w:rsidR="00741EDA" w:rsidRDefault="00C418C0" w:rsidP="001F1730">
      <w:pPr>
        <w:numPr>
          <w:ilvl w:val="0"/>
          <w:numId w:val="27"/>
        </w:numPr>
        <w:tabs>
          <w:tab w:val="num" w:pos="284"/>
        </w:tabs>
        <w:spacing w:after="0"/>
        <w:ind w:left="284"/>
        <w:rPr>
          <w:rFonts w:ascii="Calibri" w:hAnsi="Calibri" w:cs="Calibri"/>
        </w:rPr>
      </w:pPr>
      <w:r>
        <w:rPr>
          <w:rFonts w:ascii="Calibri" w:hAnsi="Calibri" w:cs="Calibri"/>
        </w:rPr>
        <w:t>W okresie obejmującym 12 kolejnych miesięcy kalendarzowych łączny okres zawieszenia, o którym mowa w ust. 1 pkt 1)</w:t>
      </w:r>
      <w:r w:rsidR="00F00159">
        <w:rPr>
          <w:rFonts w:ascii="Calibri" w:hAnsi="Calibri" w:cs="Calibri"/>
        </w:rPr>
        <w:t>,</w:t>
      </w:r>
      <w:r>
        <w:rPr>
          <w:rFonts w:ascii="Calibri" w:hAnsi="Calibri" w:cs="Calibri"/>
        </w:rPr>
        <w:t xml:space="preserve"> nie może przekroczyć</w:t>
      </w:r>
      <w:r>
        <w:rPr>
          <w:rStyle w:val="Odwoanieprzypisudolnego"/>
          <w:rFonts w:ascii="Calibri" w:hAnsi="Calibri" w:cs="Calibri"/>
        </w:rPr>
        <w:footnoteReference w:id="28"/>
      </w:r>
      <w:r>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741EDA" w:rsidTr="00741EDA">
        <w:trPr>
          <w:trHeight w:val="454"/>
        </w:trPr>
        <w:tc>
          <w:tcPr>
            <w:tcW w:w="7371" w:type="dxa"/>
          </w:tcPr>
          <w:p w:rsidR="00741EDA" w:rsidRDefault="00741EDA" w:rsidP="00741EDA">
            <w:pPr>
              <w:spacing w:after="0"/>
              <w:rPr>
                <w:rFonts w:ascii="Calibri" w:hAnsi="Calibri" w:cs="Calibri"/>
              </w:rPr>
            </w:pPr>
          </w:p>
        </w:tc>
      </w:tr>
    </w:tbl>
    <w:p w:rsidR="00C418C0" w:rsidRDefault="00C418C0" w:rsidP="00741EDA">
      <w:pPr>
        <w:spacing w:after="0"/>
        <w:ind w:left="284"/>
        <w:rPr>
          <w:rFonts w:ascii="Calibri" w:hAnsi="Calibri" w:cs="Calibri"/>
        </w:rPr>
      </w:pPr>
      <w:r>
        <w:rPr>
          <w:rFonts w:ascii="Calibri" w:hAnsi="Calibri" w:cs="Calibri"/>
        </w:rPr>
        <w:t>miesięcy.</w:t>
      </w:r>
    </w:p>
    <w:p w:rsidR="00741EDA" w:rsidRDefault="00C418C0" w:rsidP="001F1730">
      <w:pPr>
        <w:numPr>
          <w:ilvl w:val="0"/>
          <w:numId w:val="27"/>
        </w:numPr>
        <w:tabs>
          <w:tab w:val="num" w:pos="284"/>
        </w:tabs>
        <w:spacing w:after="0"/>
        <w:ind w:left="284"/>
        <w:rPr>
          <w:rFonts w:ascii="Calibri" w:hAnsi="Calibri" w:cs="Calibri"/>
        </w:rPr>
      </w:pPr>
      <w:r>
        <w:rPr>
          <w:rFonts w:ascii="Calibri" w:hAnsi="Calibri" w:cs="Calibri"/>
        </w:rPr>
        <w:t>W okresie obejmującym 12 kolejnych miesięcy kalendarzowych łączny okres jednostronnego czasowego ograniczenia, o którym mowa w ust. 1 pkt 2), nie może przekroczyć</w:t>
      </w:r>
      <w:r>
        <w:rPr>
          <w:rStyle w:val="Odwoanieprzypisudolnego"/>
          <w:rFonts w:ascii="Calibri" w:hAnsi="Calibri" w:cs="Calibri"/>
        </w:rPr>
        <w:footnoteReference w:id="29"/>
      </w:r>
      <w:r>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741EDA" w:rsidTr="0028784A">
        <w:trPr>
          <w:trHeight w:val="454"/>
        </w:trPr>
        <w:tc>
          <w:tcPr>
            <w:tcW w:w="7371" w:type="dxa"/>
          </w:tcPr>
          <w:p w:rsidR="00741EDA" w:rsidRDefault="00741EDA" w:rsidP="00741EDA">
            <w:pPr>
              <w:spacing w:after="0"/>
              <w:rPr>
                <w:rFonts w:ascii="Calibri" w:hAnsi="Calibri" w:cs="Calibri"/>
              </w:rPr>
            </w:pPr>
          </w:p>
        </w:tc>
      </w:tr>
    </w:tbl>
    <w:p w:rsidR="00C418C0" w:rsidRDefault="00C418C0" w:rsidP="00741EDA">
      <w:pPr>
        <w:spacing w:after="0"/>
        <w:ind w:left="284"/>
        <w:rPr>
          <w:rFonts w:ascii="Calibri" w:hAnsi="Calibri" w:cs="Calibri"/>
        </w:rPr>
      </w:pPr>
      <w:r>
        <w:rPr>
          <w:rFonts w:ascii="Calibri" w:hAnsi="Calibri" w:cs="Calibri"/>
        </w:rPr>
        <w:t>miesięcy.</w:t>
      </w:r>
    </w:p>
    <w:p w:rsidR="00C418C0" w:rsidRDefault="00C418C0" w:rsidP="001F1730">
      <w:pPr>
        <w:numPr>
          <w:ilvl w:val="0"/>
          <w:numId w:val="27"/>
        </w:numPr>
        <w:tabs>
          <w:tab w:val="num" w:pos="284"/>
        </w:tabs>
        <w:spacing w:after="0"/>
        <w:ind w:left="284"/>
        <w:rPr>
          <w:rFonts w:ascii="Calibri" w:hAnsi="Calibri" w:cs="Calibri"/>
        </w:rPr>
      </w:pPr>
      <w:r>
        <w:rPr>
          <w:rFonts w:ascii="Calibri" w:hAnsi="Calibri" w:cs="Calibri"/>
        </w:rPr>
        <w:lastRenderedPageBreak/>
        <w:t>Po okresie zawieszenia albo czasowego ograniczenia wysokości składki podstawowej pracodawca nie jest obowiązany do wpłaty kwoty składki, która nie została odprowadzona w związku z zawieszeniem albo czasowym ograniczeniem wysokości składki podstawowej.</w:t>
      </w:r>
    </w:p>
    <w:p w:rsidR="00C418C0" w:rsidRDefault="00C418C0" w:rsidP="001F1730">
      <w:pPr>
        <w:numPr>
          <w:ilvl w:val="0"/>
          <w:numId w:val="27"/>
        </w:numPr>
        <w:tabs>
          <w:tab w:val="num" w:pos="284"/>
        </w:tabs>
        <w:spacing w:after="0"/>
        <w:ind w:left="284"/>
        <w:rPr>
          <w:rFonts w:ascii="Calibri" w:hAnsi="Calibri" w:cs="Calibri"/>
        </w:rPr>
      </w:pPr>
      <w:r>
        <w:rPr>
          <w:rFonts w:ascii="Calibri" w:hAnsi="Calibri" w:cs="Calibri"/>
        </w:rPr>
        <w:t>W celu kontynuowania zwolnienia z obowiązku naliczania i odprowadzania składki podstawowej w wysokości określonej w niniejszej umowie</w:t>
      </w:r>
      <w:r w:rsidR="00274FE7">
        <w:rPr>
          <w:rFonts w:ascii="Calibri" w:hAnsi="Calibri" w:cs="Calibri"/>
        </w:rPr>
        <w:t>,</w:t>
      </w:r>
      <w:r>
        <w:rPr>
          <w:rFonts w:ascii="Calibri" w:hAnsi="Calibri" w:cs="Calibri"/>
        </w:rPr>
        <w:t xml:space="preserve"> polegającego na jednostronnym zawieszeniu naliczania i odprowadzania składki podstawowej albo jednostronnym czasowym ograniczeniu jej wysokości pracodawca jest obowiązany zawrzeć z reprezentacją pracowników porozumienie o:</w:t>
      </w:r>
    </w:p>
    <w:p w:rsidR="00C418C0" w:rsidRDefault="00C418C0" w:rsidP="0028784A">
      <w:pPr>
        <w:numPr>
          <w:ilvl w:val="0"/>
          <w:numId w:val="30"/>
        </w:numPr>
        <w:spacing w:after="0"/>
        <w:ind w:left="709" w:hanging="425"/>
        <w:rPr>
          <w:rFonts w:ascii="Calibri" w:hAnsi="Calibri" w:cs="Calibri"/>
        </w:rPr>
      </w:pPr>
      <w:r>
        <w:rPr>
          <w:rFonts w:ascii="Calibri" w:hAnsi="Calibri" w:cs="Calibri"/>
        </w:rPr>
        <w:t>zawieszeniu naliczania i odprowadzania składek podstawowych albo</w:t>
      </w:r>
    </w:p>
    <w:p w:rsidR="00C418C0" w:rsidRDefault="00C418C0" w:rsidP="0028784A">
      <w:pPr>
        <w:numPr>
          <w:ilvl w:val="0"/>
          <w:numId w:val="30"/>
        </w:numPr>
        <w:spacing w:after="0"/>
        <w:ind w:left="709" w:hanging="425"/>
        <w:rPr>
          <w:rFonts w:ascii="Calibri" w:hAnsi="Calibri" w:cs="Calibri"/>
        </w:rPr>
      </w:pPr>
      <w:r>
        <w:rPr>
          <w:rFonts w:ascii="Calibri" w:hAnsi="Calibri" w:cs="Calibri"/>
        </w:rPr>
        <w:t>czasowym ograniczeniu wysokości składki podstawowej przez określenie obowiązującej w okresie tego ograniczenia zasady ustalania wysokości składki podstawowej, zgodnie z art. 24 ust. 3 ustawy o PPE.</w:t>
      </w:r>
    </w:p>
    <w:p w:rsidR="00C418C0" w:rsidRDefault="00C418C0" w:rsidP="001F1730">
      <w:pPr>
        <w:numPr>
          <w:ilvl w:val="0"/>
          <w:numId w:val="27"/>
        </w:numPr>
        <w:tabs>
          <w:tab w:val="num" w:pos="284"/>
        </w:tabs>
        <w:spacing w:after="0"/>
        <w:ind w:left="284"/>
        <w:rPr>
          <w:rFonts w:ascii="Calibri" w:hAnsi="Calibri" w:cs="Calibri"/>
        </w:rPr>
      </w:pPr>
      <w:r>
        <w:rPr>
          <w:rFonts w:ascii="Calibri" w:hAnsi="Calibri" w:cs="Calibri"/>
        </w:rPr>
        <w:t>Pracodawca w terminie 7 dni od dnia zwolnienia się z obowiązku naliczania i odprowadzania składki podstawowej w wysokości określonej w § 15 ust. 1 przekazuje organowi nadzoru:</w:t>
      </w:r>
    </w:p>
    <w:p w:rsidR="00C418C0" w:rsidRDefault="00C418C0" w:rsidP="0028784A">
      <w:pPr>
        <w:numPr>
          <w:ilvl w:val="1"/>
          <w:numId w:val="27"/>
        </w:numPr>
        <w:spacing w:after="0"/>
        <w:ind w:left="709" w:hanging="425"/>
        <w:rPr>
          <w:rFonts w:ascii="Calibri" w:hAnsi="Calibri" w:cs="Calibri"/>
        </w:rPr>
      </w:pPr>
      <w:r>
        <w:rPr>
          <w:rFonts w:ascii="Calibri" w:hAnsi="Calibri" w:cs="Calibri"/>
        </w:rPr>
        <w:t>informację o jednostronnym zawieszeniu naliczania i odprowadzania składek podstawowych, która określa datę jego dokon</w:t>
      </w:r>
      <w:r w:rsidR="00EA2839">
        <w:rPr>
          <w:rFonts w:ascii="Calibri" w:hAnsi="Calibri" w:cs="Calibri"/>
        </w:rPr>
        <w:t>ania i okres, na jaki następuje,</w:t>
      </w:r>
    </w:p>
    <w:p w:rsidR="00C418C0" w:rsidRDefault="00C418C0" w:rsidP="0028784A">
      <w:pPr>
        <w:numPr>
          <w:ilvl w:val="1"/>
          <w:numId w:val="27"/>
        </w:numPr>
        <w:spacing w:after="0"/>
        <w:ind w:left="709" w:hanging="425"/>
        <w:rPr>
          <w:rFonts w:ascii="Calibri" w:hAnsi="Calibri" w:cs="Calibri"/>
        </w:rPr>
      </w:pPr>
      <w:r>
        <w:rPr>
          <w:rFonts w:ascii="Calibri" w:hAnsi="Calibri" w:cs="Calibri"/>
        </w:rPr>
        <w:t>informację o jednostronnym czasowym ograniczeniu wysokości naliczanej składki podstawowej, która określa datę jego dokonania, okres, na jaki następuje, i wysokość odprowadzanej w</w:t>
      </w:r>
      <w:r w:rsidR="00EA2839">
        <w:rPr>
          <w:rFonts w:ascii="Calibri" w:hAnsi="Calibri" w:cs="Calibri"/>
        </w:rPr>
        <w:t xml:space="preserve"> tym czasie składki podstawowej,</w:t>
      </w:r>
    </w:p>
    <w:p w:rsidR="00C418C0" w:rsidRDefault="00C418C0" w:rsidP="0028784A">
      <w:pPr>
        <w:numPr>
          <w:ilvl w:val="1"/>
          <w:numId w:val="27"/>
        </w:numPr>
        <w:spacing w:after="0"/>
        <w:ind w:left="709" w:hanging="425"/>
        <w:rPr>
          <w:rFonts w:ascii="Calibri" w:hAnsi="Calibri" w:cs="Calibri"/>
        </w:rPr>
      </w:pPr>
      <w:r>
        <w:rPr>
          <w:rFonts w:ascii="Calibri" w:hAnsi="Calibri" w:cs="Calibri"/>
        </w:rPr>
        <w:t>potwierdzoną za zgodność z oryginałem kopię porozumienia o zawieszeniu naliczania i odprowadzania składek podstawowych, które określa datę jego zawarcia, dzień, od którego obowiązuje, i okres, na jaki zostało zawarte</w:t>
      </w:r>
      <w:r w:rsidR="00EA2839">
        <w:rPr>
          <w:rFonts w:ascii="Calibri" w:hAnsi="Calibri" w:cs="Calibri"/>
        </w:rPr>
        <w:t>,</w:t>
      </w:r>
    </w:p>
    <w:p w:rsidR="00C418C0" w:rsidRDefault="00C418C0" w:rsidP="0028784A">
      <w:pPr>
        <w:numPr>
          <w:ilvl w:val="1"/>
          <w:numId w:val="27"/>
        </w:numPr>
        <w:spacing w:after="0"/>
        <w:ind w:left="709" w:hanging="425"/>
        <w:rPr>
          <w:rFonts w:ascii="Calibri" w:hAnsi="Calibri" w:cs="Calibri"/>
        </w:rPr>
      </w:pPr>
      <w:r>
        <w:rPr>
          <w:rFonts w:ascii="Calibri" w:hAnsi="Calibri" w:cs="Calibri"/>
        </w:rPr>
        <w:t>potwierdzoną za zgodność z oryginałem kopię porozumienia o czasowym ograniczeniu wysokości naliczanej składki podstawowej, które określa datę jego zawarcia, dzień, od którego obowiązuje, okres, na jaki zostało zawarte, i wysokość odprowadzanej w tym okresie składki podstawowej.</w:t>
      </w:r>
    </w:p>
    <w:p w:rsidR="00C418C0" w:rsidRDefault="00C418C0" w:rsidP="001F1730">
      <w:pPr>
        <w:numPr>
          <w:ilvl w:val="0"/>
          <w:numId w:val="27"/>
        </w:numPr>
        <w:tabs>
          <w:tab w:val="num" w:pos="284"/>
        </w:tabs>
        <w:spacing w:after="0"/>
        <w:ind w:left="284"/>
        <w:rPr>
          <w:rFonts w:ascii="Times New Roman" w:hAnsi="Times New Roman" w:cs="Times New Roman"/>
          <w:sz w:val="24"/>
          <w:szCs w:val="24"/>
        </w:rPr>
      </w:pPr>
      <w:r>
        <w:rPr>
          <w:rFonts w:ascii="Calibri" w:hAnsi="Calibri" w:cs="Calibri"/>
        </w:rPr>
        <w:t>Przed zawieszeniem odprowadzania składki podstawowej lub czasowym ograniczeniem wysokości naliczanej składki podstawowej, pracodawca zobowiązany jest poinformować zarządzającego i pracowników o terminie i okresie zawieszenia lub ograniczenia wysokości składki podstawowej i w tym przypadku również o nowej wysokości składki podstawowej.</w:t>
      </w:r>
    </w:p>
    <w:p w:rsidR="00C418C0" w:rsidRDefault="00C418C0" w:rsidP="0028784A">
      <w:pPr>
        <w:pStyle w:val="Nagwek1"/>
        <w:numPr>
          <w:ilvl w:val="0"/>
          <w:numId w:val="0"/>
        </w:numPr>
        <w:spacing w:after="0"/>
        <w:ind w:left="431" w:hanging="431"/>
        <w:rPr>
          <w:rFonts w:ascii="Calibri" w:hAnsi="Calibri" w:cs="Times New Roman"/>
        </w:rPr>
      </w:pPr>
      <w:r>
        <w:t>§ 21</w:t>
      </w:r>
    </w:p>
    <w:p w:rsidR="00C418C0" w:rsidRDefault="00C418C0" w:rsidP="0028784A">
      <w:pPr>
        <w:pStyle w:val="Nagwek1"/>
        <w:numPr>
          <w:ilvl w:val="0"/>
          <w:numId w:val="0"/>
        </w:numPr>
        <w:spacing w:before="0"/>
      </w:pPr>
      <w:r>
        <w:t>OKRESY WYPOWIEDZENIA UMOWY ZAKŁADOWEJ W PRZYPADKACH OKREŚLONYCH W ART. 40 UST. 2 PKT 3 i 4 USTAWY O PPE</w:t>
      </w:r>
    </w:p>
    <w:p w:rsidR="0028784A" w:rsidRDefault="00C418C0" w:rsidP="0028784A">
      <w:pPr>
        <w:numPr>
          <w:ilvl w:val="0"/>
          <w:numId w:val="31"/>
        </w:numPr>
        <w:tabs>
          <w:tab w:val="num" w:pos="284"/>
        </w:tabs>
        <w:spacing w:after="0"/>
        <w:ind w:left="284"/>
        <w:rPr>
          <w:rFonts w:ascii="Calibri" w:hAnsi="Calibri" w:cs="Calibri"/>
        </w:rPr>
      </w:pPr>
      <w:r>
        <w:rPr>
          <w:rFonts w:ascii="Calibri" w:hAnsi="Calibri" w:cs="Calibri"/>
        </w:rPr>
        <w:t>W przypadku podjęcia przez pracodawcę decyzji o likwidacji programu, pod warunkiem zawarcia przez pracodawcę porozumienia w sprawie rozwiązania umowy zakładowej z reprezentacją pracowników, pracodawca wypowiada umowę zakładową z zachowaniem</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28784A" w:rsidTr="0028784A">
        <w:trPr>
          <w:trHeight w:val="454"/>
        </w:trPr>
        <w:tc>
          <w:tcPr>
            <w:tcW w:w="7371" w:type="dxa"/>
          </w:tcPr>
          <w:p w:rsidR="0028784A" w:rsidRDefault="0028784A" w:rsidP="0028784A">
            <w:pPr>
              <w:spacing w:after="0"/>
              <w:rPr>
                <w:rFonts w:ascii="Calibri" w:hAnsi="Calibri" w:cs="Calibri"/>
              </w:rPr>
            </w:pPr>
          </w:p>
        </w:tc>
      </w:tr>
    </w:tbl>
    <w:p w:rsidR="00C418C0" w:rsidRDefault="00C418C0" w:rsidP="0028784A">
      <w:pPr>
        <w:spacing w:after="0"/>
        <w:ind w:left="284"/>
        <w:rPr>
          <w:rFonts w:ascii="Calibri" w:hAnsi="Calibri" w:cs="Calibri"/>
        </w:rPr>
      </w:pPr>
      <w:r>
        <w:rPr>
          <w:rFonts w:ascii="Calibri" w:hAnsi="Calibri" w:cs="Calibri"/>
        </w:rPr>
        <w:lastRenderedPageBreak/>
        <w:t>okresu wypowiedzenia.</w:t>
      </w:r>
    </w:p>
    <w:p w:rsidR="0028784A" w:rsidRDefault="00C418C0" w:rsidP="001F1730">
      <w:pPr>
        <w:numPr>
          <w:ilvl w:val="0"/>
          <w:numId w:val="31"/>
        </w:numPr>
        <w:tabs>
          <w:tab w:val="num" w:pos="284"/>
        </w:tabs>
        <w:spacing w:after="0"/>
        <w:ind w:left="284"/>
        <w:rPr>
          <w:rFonts w:ascii="Calibri" w:hAnsi="Calibri" w:cs="Calibri"/>
        </w:rPr>
      </w:pPr>
      <w:r>
        <w:rPr>
          <w:rFonts w:ascii="Calibri" w:hAnsi="Calibri" w:cs="Calibri"/>
        </w:rPr>
        <w:t>W przypadku podjęcia przez pracodawcę jednostronnej decyzji o rozwiązaniu umowy zakładowej pracodawca wypowiada umowę zakładową z zachowaniem</w:t>
      </w:r>
      <w:r>
        <w:rPr>
          <w:rStyle w:val="Odwoanieprzypisudolnego"/>
          <w:rFonts w:ascii="Calibri" w:hAnsi="Calibri" w:cs="Calibri"/>
        </w:rPr>
        <w:footnoteReference w:id="30"/>
      </w:r>
      <w:r>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28784A" w:rsidTr="0028784A">
        <w:trPr>
          <w:trHeight w:val="454"/>
        </w:trPr>
        <w:tc>
          <w:tcPr>
            <w:tcW w:w="7371" w:type="dxa"/>
          </w:tcPr>
          <w:p w:rsidR="0028784A" w:rsidRDefault="0028784A" w:rsidP="0028784A">
            <w:pPr>
              <w:spacing w:after="0"/>
              <w:rPr>
                <w:rFonts w:ascii="Calibri" w:hAnsi="Calibri" w:cs="Calibri"/>
              </w:rPr>
            </w:pPr>
          </w:p>
        </w:tc>
      </w:tr>
    </w:tbl>
    <w:p w:rsidR="00C418C0" w:rsidRDefault="00C418C0" w:rsidP="0028784A">
      <w:pPr>
        <w:spacing w:after="0"/>
        <w:ind w:left="284"/>
        <w:rPr>
          <w:rFonts w:ascii="Calibri" w:hAnsi="Calibri" w:cs="Calibri"/>
        </w:rPr>
      </w:pPr>
      <w:r>
        <w:rPr>
          <w:rFonts w:ascii="Calibri" w:hAnsi="Calibri" w:cs="Calibri"/>
        </w:rPr>
        <w:t>okresu wypowiedzenia.</w:t>
      </w:r>
    </w:p>
    <w:p w:rsidR="00C418C0" w:rsidRDefault="00C418C0" w:rsidP="0028784A">
      <w:pPr>
        <w:pStyle w:val="Nagwek1"/>
        <w:numPr>
          <w:ilvl w:val="0"/>
          <w:numId w:val="0"/>
        </w:numPr>
        <w:spacing w:after="0"/>
        <w:ind w:left="431" w:hanging="431"/>
        <w:rPr>
          <w:rFonts w:ascii="Calibri" w:hAnsi="Calibri" w:cs="Times New Roman"/>
        </w:rPr>
      </w:pPr>
      <w:r>
        <w:t>§ 22</w:t>
      </w:r>
    </w:p>
    <w:p w:rsidR="00C418C0" w:rsidRDefault="00C418C0" w:rsidP="0028784A">
      <w:pPr>
        <w:pStyle w:val="Nagwek1"/>
        <w:numPr>
          <w:ilvl w:val="0"/>
          <w:numId w:val="0"/>
        </w:numPr>
        <w:spacing w:before="0"/>
        <w:ind w:left="431" w:hanging="431"/>
      </w:pPr>
      <w:r>
        <w:t>WARUNKI GRUPOWEGO UBEZPIECZENIA NA ŻYCIE</w:t>
      </w:r>
    </w:p>
    <w:p w:rsidR="00C418C0" w:rsidRDefault="00C418C0" w:rsidP="001F1730">
      <w:pPr>
        <w:numPr>
          <w:ilvl w:val="0"/>
          <w:numId w:val="32"/>
        </w:numPr>
        <w:tabs>
          <w:tab w:val="num" w:pos="284"/>
        </w:tabs>
        <w:spacing w:after="0"/>
        <w:ind w:left="284"/>
        <w:rPr>
          <w:rFonts w:ascii="Calibri" w:hAnsi="Calibri" w:cs="Calibri"/>
        </w:rPr>
      </w:pPr>
      <w:r>
        <w:rPr>
          <w:rFonts w:ascii="Calibri" w:hAnsi="Calibri" w:cs="Calibri"/>
        </w:rPr>
        <w:t>Przedmiotem ubezpieczenia jest życie uczestnika (ubezpieczonego).</w:t>
      </w:r>
    </w:p>
    <w:p w:rsidR="00C418C0" w:rsidRDefault="00C418C0" w:rsidP="001F1730">
      <w:pPr>
        <w:numPr>
          <w:ilvl w:val="0"/>
          <w:numId w:val="32"/>
        </w:numPr>
        <w:tabs>
          <w:tab w:val="num" w:pos="284"/>
        </w:tabs>
        <w:spacing w:after="0"/>
        <w:ind w:left="284"/>
        <w:rPr>
          <w:rFonts w:ascii="Calibri" w:hAnsi="Calibri" w:cs="Calibri"/>
        </w:rPr>
      </w:pPr>
      <w:r>
        <w:rPr>
          <w:rFonts w:ascii="Calibri" w:hAnsi="Calibri" w:cs="Calibri"/>
        </w:rPr>
        <w:t>Ubezpieczeniem są objęte następujące zdarzenia</w:t>
      </w:r>
      <w:r>
        <w:rPr>
          <w:rStyle w:val="Odwoanieprzypisudolnego"/>
          <w:rFonts w:ascii="Calibri" w:hAnsi="Calibri" w:cs="Calibri"/>
        </w:rPr>
        <w:footnoteReference w:id="31"/>
      </w:r>
      <w:r>
        <w:rPr>
          <w:rFonts w:ascii="Calibri" w:hAnsi="Calibri" w:cs="Calibri"/>
        </w:rPr>
        <w:t>:</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AC1F81" w:rsidTr="00AC1F81">
        <w:trPr>
          <w:trHeight w:val="454"/>
        </w:trPr>
        <w:tc>
          <w:tcPr>
            <w:tcW w:w="7371" w:type="dxa"/>
          </w:tcPr>
          <w:p w:rsidR="00AC1F81" w:rsidRDefault="00AC1F81" w:rsidP="00C146B1">
            <w:pPr>
              <w:spacing w:after="0"/>
              <w:rPr>
                <w:rFonts w:ascii="Calibri" w:hAnsi="Calibri" w:cs="Calibri"/>
              </w:rPr>
            </w:pPr>
          </w:p>
          <w:p w:rsidR="00AC1F81" w:rsidRDefault="00AC1F81" w:rsidP="00C146B1">
            <w:pPr>
              <w:spacing w:after="0"/>
              <w:rPr>
                <w:rFonts w:ascii="Calibri" w:hAnsi="Calibri" w:cs="Calibri"/>
              </w:rPr>
            </w:pPr>
          </w:p>
          <w:p w:rsidR="00AC1F81" w:rsidRDefault="00AC1F81" w:rsidP="00C146B1">
            <w:pPr>
              <w:spacing w:after="0"/>
              <w:rPr>
                <w:rFonts w:ascii="Calibri" w:hAnsi="Calibri" w:cs="Calibri"/>
              </w:rPr>
            </w:pPr>
          </w:p>
        </w:tc>
      </w:tr>
    </w:tbl>
    <w:p w:rsidR="00C418C0" w:rsidRDefault="00C418C0" w:rsidP="001F1730">
      <w:pPr>
        <w:numPr>
          <w:ilvl w:val="0"/>
          <w:numId w:val="32"/>
        </w:numPr>
        <w:tabs>
          <w:tab w:val="num" w:pos="284"/>
        </w:tabs>
        <w:spacing w:after="0"/>
        <w:ind w:left="284"/>
        <w:rPr>
          <w:rFonts w:ascii="Calibri" w:hAnsi="Calibri" w:cs="Calibri"/>
        </w:rPr>
      </w:pPr>
      <w:r>
        <w:rPr>
          <w:rFonts w:ascii="Calibri" w:hAnsi="Calibri" w:cs="Calibri"/>
        </w:rPr>
        <w:t>Odpowiedzialność ubezpieczyciela z tytułu zdarzeń objętych ubezpieczeniem rozpoczyna się od</w:t>
      </w:r>
      <w:r>
        <w:rPr>
          <w:rStyle w:val="Odwoanieprzypisudolnego"/>
          <w:rFonts w:ascii="Calibri" w:hAnsi="Calibri" w:cs="Calibri"/>
        </w:rPr>
        <w:footnoteReference w:id="32"/>
      </w:r>
    </w:p>
    <w:tbl>
      <w:tblPr>
        <w:tblStyle w:val="Tabela-Siatka"/>
        <w:tblW w:w="737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AC1F81" w:rsidTr="00AC1F81">
        <w:trPr>
          <w:trHeight w:val="454"/>
        </w:trPr>
        <w:tc>
          <w:tcPr>
            <w:tcW w:w="7360" w:type="dxa"/>
          </w:tcPr>
          <w:p w:rsidR="00AC1F81" w:rsidRDefault="00AC1F81" w:rsidP="00AC1F81">
            <w:pPr>
              <w:spacing w:after="0"/>
              <w:rPr>
                <w:rFonts w:ascii="Calibri" w:hAnsi="Calibri" w:cs="Calibri"/>
              </w:rPr>
            </w:pPr>
          </w:p>
        </w:tc>
      </w:tr>
    </w:tbl>
    <w:p w:rsidR="00C418C0" w:rsidRDefault="00C418C0" w:rsidP="001F1730">
      <w:pPr>
        <w:numPr>
          <w:ilvl w:val="0"/>
          <w:numId w:val="32"/>
        </w:numPr>
        <w:tabs>
          <w:tab w:val="num" w:pos="284"/>
        </w:tabs>
        <w:spacing w:after="0"/>
        <w:ind w:left="284"/>
        <w:rPr>
          <w:rFonts w:ascii="Calibri" w:hAnsi="Calibri" w:cs="Calibri"/>
        </w:rPr>
      </w:pPr>
      <w:r>
        <w:rPr>
          <w:rFonts w:ascii="Calibri" w:hAnsi="Calibri" w:cs="Calibri"/>
        </w:rPr>
        <w:t>Suma ubezpieczenia wynosi</w:t>
      </w:r>
      <w:r>
        <w:rPr>
          <w:rStyle w:val="Odwoanieprzypisudolnego"/>
          <w:rFonts w:ascii="Calibri" w:hAnsi="Calibri" w:cs="Calibri"/>
        </w:rPr>
        <w:footnoteReference w:id="33"/>
      </w:r>
      <w:r w:rsidR="00AC1F81">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AC1F81" w:rsidTr="00AC1F81">
        <w:trPr>
          <w:trHeight w:val="454"/>
        </w:trPr>
        <w:tc>
          <w:tcPr>
            <w:tcW w:w="7371" w:type="dxa"/>
          </w:tcPr>
          <w:p w:rsidR="00AC1F81" w:rsidRDefault="00AC1F81" w:rsidP="00AC1F81">
            <w:pPr>
              <w:spacing w:after="0"/>
              <w:rPr>
                <w:rFonts w:ascii="Calibri" w:hAnsi="Calibri" w:cs="Calibri"/>
              </w:rPr>
            </w:pPr>
          </w:p>
          <w:p w:rsidR="00AC1F81" w:rsidRDefault="00AC1F81" w:rsidP="00AC1F81">
            <w:pPr>
              <w:spacing w:after="0"/>
              <w:rPr>
                <w:rFonts w:ascii="Calibri" w:hAnsi="Calibri" w:cs="Calibri"/>
              </w:rPr>
            </w:pPr>
          </w:p>
        </w:tc>
      </w:tr>
    </w:tbl>
    <w:p w:rsidR="00C418C0" w:rsidRDefault="00C418C0" w:rsidP="001F1730">
      <w:pPr>
        <w:numPr>
          <w:ilvl w:val="0"/>
          <w:numId w:val="32"/>
        </w:numPr>
        <w:tabs>
          <w:tab w:val="num" w:pos="284"/>
        </w:tabs>
        <w:spacing w:after="0"/>
        <w:ind w:left="284"/>
        <w:rPr>
          <w:rFonts w:ascii="Calibri" w:hAnsi="Calibri" w:cs="Calibri"/>
        </w:rPr>
      </w:pPr>
      <w:r>
        <w:rPr>
          <w:rFonts w:ascii="Calibri" w:hAnsi="Calibri" w:cs="Calibri"/>
        </w:rPr>
        <w:t>Wysokość wypłacanego/</w:t>
      </w:r>
      <w:proofErr w:type="spellStart"/>
      <w:r>
        <w:rPr>
          <w:rFonts w:ascii="Calibri" w:hAnsi="Calibri" w:cs="Calibri"/>
        </w:rPr>
        <w:t>nych</w:t>
      </w:r>
      <w:proofErr w:type="spellEnd"/>
      <w:r>
        <w:rPr>
          <w:rFonts w:ascii="Calibri" w:hAnsi="Calibri" w:cs="Calibri"/>
        </w:rPr>
        <w:t xml:space="preserve"> przez ubezpieczyciela świadczenia/ń z tytułu zdarzenia/ń objętego/</w:t>
      </w:r>
      <w:proofErr w:type="spellStart"/>
      <w:r>
        <w:rPr>
          <w:rFonts w:ascii="Calibri" w:hAnsi="Calibri" w:cs="Calibri"/>
        </w:rPr>
        <w:t>ych</w:t>
      </w:r>
      <w:proofErr w:type="spellEnd"/>
      <w:r>
        <w:rPr>
          <w:rFonts w:ascii="Calibri" w:hAnsi="Calibri" w:cs="Calibri"/>
        </w:rPr>
        <w:t> ubezpieczeniem wynosi</w:t>
      </w:r>
      <w:r>
        <w:rPr>
          <w:rStyle w:val="Odwoanieprzypisudolnego"/>
          <w:rFonts w:ascii="Calibri" w:hAnsi="Calibri" w:cs="Calibri"/>
        </w:rPr>
        <w:footnoteReference w:id="34"/>
      </w:r>
      <w:r w:rsidR="00C26ED0">
        <w:rPr>
          <w:rFonts w:ascii="Calibri" w:hAnsi="Calibri" w:cs="Calibri"/>
        </w:rPr>
        <w:t>:</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AC1F81" w:rsidTr="00AC1F81">
        <w:trPr>
          <w:trHeight w:val="454"/>
        </w:trPr>
        <w:tc>
          <w:tcPr>
            <w:tcW w:w="7371" w:type="dxa"/>
          </w:tcPr>
          <w:p w:rsidR="00AC1F81" w:rsidRDefault="00AC1F81" w:rsidP="00AC1F81">
            <w:pPr>
              <w:spacing w:after="0"/>
              <w:rPr>
                <w:rFonts w:ascii="Calibri" w:hAnsi="Calibri" w:cs="Calibri"/>
              </w:rPr>
            </w:pPr>
          </w:p>
          <w:p w:rsidR="00AC1F81" w:rsidRDefault="00AC1F81" w:rsidP="00AC1F81">
            <w:pPr>
              <w:spacing w:after="0"/>
              <w:rPr>
                <w:rFonts w:ascii="Calibri" w:hAnsi="Calibri" w:cs="Calibri"/>
              </w:rPr>
            </w:pPr>
          </w:p>
        </w:tc>
      </w:tr>
    </w:tbl>
    <w:p w:rsidR="00AC1F81" w:rsidRDefault="00C418C0" w:rsidP="001F1730">
      <w:pPr>
        <w:numPr>
          <w:ilvl w:val="0"/>
          <w:numId w:val="32"/>
        </w:numPr>
        <w:tabs>
          <w:tab w:val="num" w:pos="284"/>
        </w:tabs>
        <w:spacing w:after="0"/>
        <w:ind w:left="284"/>
        <w:rPr>
          <w:rFonts w:ascii="Calibri" w:hAnsi="Calibri" w:cs="Calibri"/>
        </w:rPr>
      </w:pPr>
      <w:r>
        <w:rPr>
          <w:rFonts w:ascii="Calibri" w:hAnsi="Calibri" w:cs="Calibri"/>
        </w:rPr>
        <w:t>Zarządzający utrzyma ochronę ubezpieczeniową, w przypadku nieterminowego przekazania przez pracodawcę składki ubezpieczeniowej, co najmniej przez okres</w:t>
      </w:r>
      <w:r>
        <w:rPr>
          <w:rStyle w:val="Odwoanieprzypisudolnego"/>
          <w:rFonts w:ascii="Calibri" w:hAnsi="Calibri" w:cs="Calibri"/>
        </w:rPr>
        <w:footnoteReference w:id="35"/>
      </w:r>
      <w:r>
        <w:rPr>
          <w:rFonts w:ascii="Calibri" w:hAnsi="Calibri" w:cs="Calibri"/>
        </w:rPr>
        <w:t xml:space="preserve"> </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AC1F81" w:rsidTr="00AC1F81">
        <w:trPr>
          <w:trHeight w:val="454"/>
        </w:trPr>
        <w:tc>
          <w:tcPr>
            <w:tcW w:w="7371" w:type="dxa"/>
          </w:tcPr>
          <w:p w:rsidR="00AC1F81" w:rsidRDefault="00AC1F81" w:rsidP="00AC1F81">
            <w:pPr>
              <w:spacing w:after="0"/>
              <w:rPr>
                <w:rFonts w:ascii="Calibri" w:hAnsi="Calibri" w:cs="Calibri"/>
              </w:rPr>
            </w:pPr>
          </w:p>
        </w:tc>
      </w:tr>
    </w:tbl>
    <w:p w:rsidR="00C418C0" w:rsidRDefault="00C418C0" w:rsidP="00AC1F81">
      <w:pPr>
        <w:spacing w:after="0"/>
        <w:ind w:left="284"/>
        <w:rPr>
          <w:rFonts w:ascii="Calibri" w:hAnsi="Calibri" w:cs="Calibri"/>
        </w:rPr>
      </w:pPr>
      <w:r>
        <w:rPr>
          <w:rFonts w:ascii="Calibri" w:hAnsi="Calibri" w:cs="Calibri"/>
        </w:rPr>
        <w:t xml:space="preserve">dni od dnia wymagalności składki. Po tym terminie ochrona ubezpieczeniowa może ulec zawieszeniu pod warunkiem, że zakład ubezpieczeń przed dniem </w:t>
      </w:r>
      <w:r>
        <w:rPr>
          <w:rFonts w:ascii="Calibri" w:hAnsi="Calibri" w:cs="Calibri"/>
        </w:rPr>
        <w:lastRenderedPageBreak/>
        <w:t>ustania ochrony ubezpieczeniowej  przekaże pracodawcy informację o fakcie jej zawieszenia.</w:t>
      </w:r>
    </w:p>
    <w:p w:rsidR="00C418C0" w:rsidRDefault="00C418C0" w:rsidP="001F1730">
      <w:pPr>
        <w:numPr>
          <w:ilvl w:val="0"/>
          <w:numId w:val="32"/>
        </w:numPr>
        <w:tabs>
          <w:tab w:val="num" w:pos="284"/>
        </w:tabs>
        <w:spacing w:after="0"/>
        <w:ind w:left="284"/>
        <w:rPr>
          <w:rFonts w:ascii="Calibri" w:hAnsi="Calibri" w:cs="Calibri"/>
        </w:rPr>
      </w:pPr>
      <w:r>
        <w:rPr>
          <w:rFonts w:ascii="Calibri" w:hAnsi="Calibri" w:cs="Calibri"/>
        </w:rPr>
        <w:t>Pozostałe warunki grupowego ubezpieczenia na życie określone są w Ogólnych Warunkach Ubezpieczenia na Życie, które zostały przekazane każdemu uczestnikowi (ubezpieczo</w:t>
      </w:r>
      <w:r w:rsidR="00064F78">
        <w:rPr>
          <w:rFonts w:ascii="Calibri" w:hAnsi="Calibri" w:cs="Calibri"/>
        </w:rPr>
        <w:t>nemu).</w:t>
      </w:r>
    </w:p>
    <w:p w:rsidR="00C418C0" w:rsidRDefault="00C418C0" w:rsidP="00064F78">
      <w:pPr>
        <w:pStyle w:val="Nagwek1"/>
        <w:numPr>
          <w:ilvl w:val="0"/>
          <w:numId w:val="0"/>
        </w:numPr>
        <w:spacing w:after="0"/>
        <w:ind w:left="431" w:hanging="431"/>
        <w:rPr>
          <w:rFonts w:ascii="Calibri" w:hAnsi="Calibri" w:cs="Times New Roman"/>
        </w:rPr>
      </w:pPr>
      <w:r>
        <w:t>§ 23</w:t>
      </w:r>
    </w:p>
    <w:p w:rsidR="00C418C0" w:rsidRDefault="00C418C0" w:rsidP="00064F78">
      <w:pPr>
        <w:pStyle w:val="Nagwek1"/>
        <w:numPr>
          <w:ilvl w:val="0"/>
          <w:numId w:val="0"/>
        </w:numPr>
        <w:spacing w:before="0"/>
        <w:ind w:left="431" w:hanging="431"/>
      </w:pPr>
      <w:r>
        <w:t>POSTANOWIENIA KOŃCOWE</w:t>
      </w:r>
    </w:p>
    <w:p w:rsidR="00C418C0" w:rsidRDefault="00C418C0" w:rsidP="001F1730">
      <w:pPr>
        <w:numPr>
          <w:ilvl w:val="0"/>
          <w:numId w:val="33"/>
        </w:numPr>
        <w:tabs>
          <w:tab w:val="num" w:pos="284"/>
        </w:tabs>
        <w:spacing w:after="0" w:line="240" w:lineRule="auto"/>
        <w:ind w:left="284"/>
        <w:rPr>
          <w:rFonts w:ascii="Calibri" w:hAnsi="Calibri" w:cs="Calibri"/>
        </w:rPr>
      </w:pPr>
      <w:r>
        <w:rPr>
          <w:rFonts w:ascii="Calibri" w:hAnsi="Calibri" w:cs="Calibri"/>
        </w:rPr>
        <w:t>Umowa zakładowa wchodzi w życie z dniem zarejestrowania programu przez organ nadzoru.</w:t>
      </w:r>
    </w:p>
    <w:p w:rsidR="00C418C0" w:rsidRDefault="00C418C0" w:rsidP="001F1730">
      <w:pPr>
        <w:numPr>
          <w:ilvl w:val="0"/>
          <w:numId w:val="33"/>
        </w:numPr>
        <w:tabs>
          <w:tab w:val="num" w:pos="284"/>
        </w:tabs>
        <w:spacing w:after="0" w:line="240" w:lineRule="auto"/>
        <w:ind w:left="284"/>
        <w:rPr>
          <w:rFonts w:ascii="Calibri" w:hAnsi="Calibri" w:cs="Calibri"/>
        </w:rPr>
      </w:pPr>
      <w:r>
        <w:rPr>
          <w:rFonts w:ascii="Calibri" w:hAnsi="Calibri" w:cs="Calibri"/>
        </w:rPr>
        <w:t>W sprawach nieuregulowanych niniejszą umową stosuje się przepisy ustawy o PPE oraz inne powszechnie obowiązujące przepisy prawa.</w:t>
      </w:r>
    </w:p>
    <w:p w:rsidR="00C418C0" w:rsidRDefault="00C418C0" w:rsidP="001F1730">
      <w:pPr>
        <w:numPr>
          <w:ilvl w:val="0"/>
          <w:numId w:val="33"/>
        </w:numPr>
        <w:tabs>
          <w:tab w:val="num" w:pos="284"/>
        </w:tabs>
        <w:spacing w:after="0" w:line="240" w:lineRule="auto"/>
        <w:ind w:left="284"/>
        <w:rPr>
          <w:rFonts w:ascii="Calibri" w:hAnsi="Calibri" w:cs="Calibri"/>
        </w:rPr>
      </w:pPr>
      <w:r>
        <w:rPr>
          <w:rFonts w:ascii="Calibri" w:hAnsi="Calibri" w:cs="Calibri"/>
        </w:rPr>
        <w:t>Do niniejszej umowy załączono regulamin ubezpieczeniowych funduszy kapitałowych oraz inne załączniki stanowiące integralną część umowy, tj</w:t>
      </w:r>
      <w:r w:rsidR="00064F78">
        <w:rPr>
          <w:rFonts w:ascii="Calibri" w:hAnsi="Calibri" w:cs="Calibri"/>
        </w:rPr>
        <w:t>.</w:t>
      </w:r>
      <w:r w:rsidR="00C26ED0">
        <w:rPr>
          <w:rFonts w:ascii="Calibri" w:hAnsi="Calibri" w:cs="Calibri"/>
        </w:rPr>
        <w:t>:</w:t>
      </w:r>
    </w:p>
    <w:tbl>
      <w:tblPr>
        <w:tblStyle w:val="Tabela-Siatka"/>
        <w:tblW w:w="7371"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371"/>
      </w:tblGrid>
      <w:tr w:rsidR="00064F78" w:rsidTr="00064F78">
        <w:trPr>
          <w:trHeight w:val="454"/>
        </w:trPr>
        <w:tc>
          <w:tcPr>
            <w:tcW w:w="7371" w:type="dxa"/>
          </w:tcPr>
          <w:p w:rsidR="00064F78" w:rsidRDefault="00064F78" w:rsidP="00064F78">
            <w:pPr>
              <w:numPr>
                <w:ilvl w:val="0"/>
                <w:numId w:val="34"/>
              </w:numPr>
              <w:spacing w:after="0" w:line="240" w:lineRule="auto"/>
              <w:ind w:left="284" w:hanging="284"/>
              <w:jc w:val="left"/>
              <w:rPr>
                <w:rFonts w:ascii="Calibri" w:hAnsi="Calibri" w:cs="Calibri"/>
              </w:rPr>
            </w:pPr>
            <w:r>
              <w:rPr>
                <w:rFonts w:ascii="Calibri" w:hAnsi="Calibri" w:cs="Calibri"/>
              </w:rPr>
              <w:t>…………..</w:t>
            </w:r>
          </w:p>
          <w:p w:rsidR="00064F78" w:rsidRDefault="00064F78" w:rsidP="00064F78">
            <w:pPr>
              <w:numPr>
                <w:ilvl w:val="0"/>
                <w:numId w:val="34"/>
              </w:numPr>
              <w:spacing w:after="0" w:line="240" w:lineRule="auto"/>
              <w:ind w:left="284" w:hanging="284"/>
              <w:jc w:val="left"/>
              <w:rPr>
                <w:rFonts w:ascii="Calibri" w:hAnsi="Calibri" w:cs="Calibri"/>
              </w:rPr>
            </w:pPr>
            <w:r>
              <w:rPr>
                <w:rFonts w:ascii="Calibri" w:hAnsi="Calibri" w:cs="Calibri"/>
              </w:rPr>
              <w:t>…………..</w:t>
            </w:r>
          </w:p>
          <w:p w:rsidR="00064F78" w:rsidRPr="00064F78" w:rsidRDefault="00064F78" w:rsidP="00064F78">
            <w:pPr>
              <w:numPr>
                <w:ilvl w:val="0"/>
                <w:numId w:val="34"/>
              </w:numPr>
              <w:spacing w:after="0" w:line="240" w:lineRule="auto"/>
              <w:ind w:left="284" w:hanging="284"/>
              <w:jc w:val="left"/>
              <w:rPr>
                <w:rFonts w:ascii="Calibri" w:hAnsi="Calibri" w:cs="Calibri"/>
              </w:rPr>
            </w:pPr>
            <w:r>
              <w:rPr>
                <w:rFonts w:ascii="Calibri" w:hAnsi="Calibri" w:cs="Calibri"/>
              </w:rPr>
              <w:t>…………..</w:t>
            </w:r>
          </w:p>
        </w:tc>
      </w:tr>
    </w:tbl>
    <w:p w:rsidR="00064F78" w:rsidRDefault="00064F78" w:rsidP="00064F78">
      <w:pPr>
        <w:spacing w:after="0" w:line="240" w:lineRule="auto"/>
        <w:ind w:left="284"/>
        <w:rPr>
          <w:rFonts w:ascii="Calibri" w:hAnsi="Calibri" w:cs="Calibri"/>
        </w:rPr>
      </w:pPr>
    </w:p>
    <w:p w:rsidR="00BF3438" w:rsidRDefault="00BF3438" w:rsidP="00064F78">
      <w:pPr>
        <w:spacing w:after="0" w:line="240" w:lineRule="auto"/>
        <w:ind w:left="284"/>
        <w:rPr>
          <w:rFonts w:ascii="Calibri" w:hAnsi="Calibri" w:cs="Calibri"/>
        </w:rPr>
      </w:pPr>
    </w:p>
    <w:p w:rsidR="00BF3438" w:rsidRDefault="00BF3438" w:rsidP="00064F78">
      <w:pPr>
        <w:spacing w:after="0" w:line="240" w:lineRule="auto"/>
        <w:ind w:left="284"/>
        <w:rPr>
          <w:rFonts w:ascii="Calibri" w:hAnsi="Calibri" w:cs="Calibri"/>
        </w:rPr>
      </w:pPr>
    </w:p>
    <w:p w:rsidR="00BF3438" w:rsidRDefault="00BF3438" w:rsidP="00064F78">
      <w:pPr>
        <w:spacing w:after="0" w:line="240" w:lineRule="auto"/>
        <w:ind w:left="284"/>
        <w:rPr>
          <w:rFonts w:ascii="Calibri" w:hAnsi="Calibri" w:cs="Calibri"/>
        </w:rPr>
      </w:pPr>
    </w:p>
    <w:p w:rsidR="00BF3438" w:rsidRDefault="00BF3438" w:rsidP="00064F78">
      <w:pPr>
        <w:spacing w:after="0" w:line="240" w:lineRule="auto"/>
        <w:ind w:left="284"/>
        <w:rPr>
          <w:rFonts w:ascii="Calibri" w:hAnsi="Calibri" w:cs="Calibri"/>
        </w:rPr>
      </w:pPr>
    </w:p>
    <w:tbl>
      <w:tblPr>
        <w:tblW w:w="7371" w:type="dxa"/>
        <w:tblBorders>
          <w:top w:val="single" w:sz="4" w:space="0" w:color="001A72"/>
          <w:bottom w:val="single" w:sz="18" w:space="0" w:color="001A72"/>
          <w:insideH w:val="single" w:sz="4" w:space="0" w:color="001A72"/>
          <w:insideV w:val="single" w:sz="4" w:space="0" w:color="001A72"/>
        </w:tblBorders>
        <w:tblCellMar>
          <w:top w:w="57" w:type="dxa"/>
          <w:left w:w="57" w:type="dxa"/>
          <w:bottom w:w="57" w:type="dxa"/>
          <w:right w:w="57" w:type="dxa"/>
        </w:tblCellMar>
        <w:tblLook w:val="04A0" w:firstRow="1" w:lastRow="0" w:firstColumn="1" w:lastColumn="0" w:noHBand="0" w:noVBand="1"/>
      </w:tblPr>
      <w:tblGrid>
        <w:gridCol w:w="3402"/>
        <w:gridCol w:w="3969"/>
      </w:tblGrid>
      <w:tr w:rsidR="00C418C0" w:rsidTr="00064F78">
        <w:trPr>
          <w:trHeight w:val="454"/>
        </w:trPr>
        <w:tc>
          <w:tcPr>
            <w:tcW w:w="3402" w:type="dxa"/>
            <w:tcBorders>
              <w:top w:val="single" w:sz="18" w:space="0" w:color="001A72"/>
              <w:left w:val="nil"/>
              <w:bottom w:val="single" w:sz="18" w:space="0" w:color="001A72"/>
              <w:right w:val="single" w:sz="8" w:space="0" w:color="001A72"/>
            </w:tcBorders>
            <w:vAlign w:val="center"/>
            <w:hideMark/>
          </w:tcPr>
          <w:p w:rsidR="00C418C0" w:rsidRDefault="00C418C0" w:rsidP="00064F78">
            <w:pPr>
              <w:spacing w:after="0"/>
              <w:jc w:val="center"/>
              <w:rPr>
                <w:rFonts w:ascii="Calibri" w:eastAsia="Calibri" w:hAnsi="Calibri" w:cs="Calibri"/>
                <w:b/>
                <w:color w:val="000000"/>
              </w:rPr>
            </w:pPr>
            <w:r>
              <w:rPr>
                <w:rFonts w:ascii="Calibri" w:eastAsia="Calibri" w:hAnsi="Calibri" w:cs="Calibri"/>
                <w:b/>
                <w:color w:val="000000"/>
              </w:rPr>
              <w:t>Imię i nazwisko</w:t>
            </w:r>
          </w:p>
        </w:tc>
        <w:tc>
          <w:tcPr>
            <w:tcW w:w="3969" w:type="dxa"/>
            <w:tcBorders>
              <w:top w:val="single" w:sz="18" w:space="0" w:color="001A72"/>
              <w:left w:val="single" w:sz="8" w:space="0" w:color="001A72"/>
              <w:bottom w:val="single" w:sz="18" w:space="0" w:color="001A72"/>
              <w:right w:val="nil"/>
            </w:tcBorders>
            <w:vAlign w:val="center"/>
            <w:hideMark/>
          </w:tcPr>
          <w:p w:rsidR="00C418C0" w:rsidRDefault="00C418C0" w:rsidP="00064F78">
            <w:pPr>
              <w:spacing w:after="0"/>
              <w:jc w:val="center"/>
              <w:rPr>
                <w:rFonts w:ascii="Calibri" w:eastAsia="Calibri" w:hAnsi="Calibri" w:cs="Calibri"/>
                <w:b/>
                <w:color w:val="000000"/>
              </w:rPr>
            </w:pPr>
            <w:r>
              <w:rPr>
                <w:rFonts w:ascii="Calibri" w:eastAsia="Calibri" w:hAnsi="Calibri" w:cs="Calibri"/>
                <w:b/>
                <w:color w:val="000000"/>
              </w:rPr>
              <w:t xml:space="preserve">Podpis </w:t>
            </w:r>
          </w:p>
        </w:tc>
      </w:tr>
      <w:tr w:rsidR="00C418C0" w:rsidTr="00064F78">
        <w:trPr>
          <w:trHeight w:val="454"/>
        </w:trPr>
        <w:tc>
          <w:tcPr>
            <w:tcW w:w="3402" w:type="dxa"/>
            <w:tcBorders>
              <w:top w:val="single" w:sz="4" w:space="0" w:color="001A72"/>
              <w:left w:val="nil"/>
              <w:bottom w:val="single" w:sz="4" w:space="0" w:color="001A72"/>
              <w:right w:val="single" w:sz="4" w:space="0" w:color="001A72"/>
            </w:tcBorders>
            <w:vAlign w:val="center"/>
          </w:tcPr>
          <w:p w:rsidR="00C418C0" w:rsidRDefault="00C418C0" w:rsidP="00064F78">
            <w:pPr>
              <w:spacing w:after="0"/>
              <w:rPr>
                <w:rFonts w:ascii="Calibri" w:eastAsia="Calibri" w:hAnsi="Calibri" w:cs="Calibri"/>
                <w:color w:val="000000"/>
              </w:rPr>
            </w:pPr>
          </w:p>
        </w:tc>
        <w:tc>
          <w:tcPr>
            <w:tcW w:w="3969" w:type="dxa"/>
            <w:tcBorders>
              <w:top w:val="single" w:sz="4" w:space="0" w:color="001A72"/>
              <w:left w:val="single" w:sz="4" w:space="0" w:color="001A72"/>
              <w:bottom w:val="single" w:sz="4" w:space="0" w:color="001A72"/>
              <w:right w:val="nil"/>
            </w:tcBorders>
            <w:vAlign w:val="center"/>
          </w:tcPr>
          <w:p w:rsidR="00C418C0" w:rsidRDefault="00C418C0" w:rsidP="00064F78">
            <w:pPr>
              <w:spacing w:after="0"/>
              <w:rPr>
                <w:rFonts w:ascii="Calibri" w:eastAsia="Calibri" w:hAnsi="Calibri" w:cs="Calibri"/>
                <w:color w:val="000000"/>
              </w:rPr>
            </w:pPr>
          </w:p>
        </w:tc>
      </w:tr>
      <w:tr w:rsidR="00C418C0" w:rsidTr="00064F78">
        <w:trPr>
          <w:trHeight w:val="454"/>
        </w:trPr>
        <w:tc>
          <w:tcPr>
            <w:tcW w:w="3402" w:type="dxa"/>
            <w:tcBorders>
              <w:top w:val="single" w:sz="4" w:space="0" w:color="001A72"/>
              <w:left w:val="nil"/>
              <w:bottom w:val="single" w:sz="18" w:space="0" w:color="001A72"/>
              <w:right w:val="single" w:sz="4" w:space="0" w:color="001A72"/>
            </w:tcBorders>
            <w:vAlign w:val="center"/>
          </w:tcPr>
          <w:p w:rsidR="00C418C0" w:rsidRDefault="00C418C0" w:rsidP="00064F78">
            <w:pPr>
              <w:spacing w:after="0"/>
              <w:rPr>
                <w:rFonts w:ascii="Calibri" w:eastAsia="Calibri" w:hAnsi="Calibri" w:cs="Calibri"/>
                <w:color w:val="000000"/>
              </w:rPr>
            </w:pPr>
          </w:p>
        </w:tc>
        <w:tc>
          <w:tcPr>
            <w:tcW w:w="3969" w:type="dxa"/>
            <w:tcBorders>
              <w:top w:val="single" w:sz="4" w:space="0" w:color="001A72"/>
              <w:left w:val="single" w:sz="4" w:space="0" w:color="001A72"/>
              <w:bottom w:val="single" w:sz="18" w:space="0" w:color="001A72"/>
              <w:right w:val="nil"/>
            </w:tcBorders>
            <w:vAlign w:val="center"/>
          </w:tcPr>
          <w:p w:rsidR="00C418C0" w:rsidRDefault="00C418C0" w:rsidP="00064F78">
            <w:pPr>
              <w:spacing w:after="0"/>
              <w:rPr>
                <w:rFonts w:ascii="Calibri" w:eastAsia="Calibri" w:hAnsi="Calibri" w:cs="Calibri"/>
                <w:color w:val="000000"/>
              </w:rPr>
            </w:pPr>
          </w:p>
        </w:tc>
      </w:tr>
    </w:tbl>
    <w:p w:rsidR="00C418C0" w:rsidRDefault="00C418C0" w:rsidP="00C418C0">
      <w:pPr>
        <w:rPr>
          <w:rFonts w:ascii="Calibri" w:hAnsi="Calibri" w:cs="Calibri"/>
          <w:sz w:val="20"/>
          <w:szCs w:val="20"/>
        </w:rPr>
      </w:pPr>
      <w:r w:rsidRPr="00556C36">
        <w:rPr>
          <w:rFonts w:ascii="Calibri" w:hAnsi="Calibri" w:cs="Calibri"/>
          <w:sz w:val="20"/>
          <w:szCs w:val="20"/>
        </w:rPr>
        <w:t>(podpisy osób uprawnionych do reprezentowania pracodawcy albo podpis/y pełnomocnika/ów)</w:t>
      </w:r>
      <w:r w:rsidRPr="00556C36">
        <w:rPr>
          <w:rFonts w:ascii="Calibri" w:hAnsi="Calibri" w:cs="Calibri"/>
          <w:sz w:val="20"/>
          <w:szCs w:val="20"/>
          <w:vertAlign w:val="superscript"/>
        </w:rPr>
        <w:footnoteReference w:id="36"/>
      </w:r>
    </w:p>
    <w:p w:rsidR="00BF3438" w:rsidRDefault="00BF3438" w:rsidP="00C418C0">
      <w:pPr>
        <w:rPr>
          <w:rFonts w:ascii="Calibri" w:hAnsi="Calibri" w:cs="Calibri"/>
          <w:sz w:val="20"/>
          <w:szCs w:val="20"/>
        </w:rPr>
      </w:pPr>
    </w:p>
    <w:p w:rsidR="00BF3438" w:rsidRDefault="00BF3438" w:rsidP="00C418C0">
      <w:pPr>
        <w:rPr>
          <w:rFonts w:ascii="Calibri" w:hAnsi="Calibri" w:cs="Calibri"/>
          <w:sz w:val="20"/>
          <w:szCs w:val="20"/>
        </w:rPr>
      </w:pPr>
    </w:p>
    <w:p w:rsidR="00BF3438" w:rsidRDefault="00BF3438" w:rsidP="00C418C0">
      <w:pPr>
        <w:rPr>
          <w:rFonts w:ascii="Calibri" w:hAnsi="Calibri" w:cs="Calibri"/>
          <w:sz w:val="20"/>
          <w:szCs w:val="20"/>
        </w:rPr>
      </w:pPr>
    </w:p>
    <w:p w:rsidR="00BF3438" w:rsidRDefault="00BF3438" w:rsidP="00C418C0">
      <w:pPr>
        <w:rPr>
          <w:rFonts w:ascii="Calibri" w:hAnsi="Calibri" w:cs="Calibri"/>
          <w:sz w:val="20"/>
          <w:szCs w:val="20"/>
        </w:rPr>
      </w:pPr>
    </w:p>
    <w:p w:rsidR="00BF3438" w:rsidRDefault="00BF3438" w:rsidP="00C418C0">
      <w:pPr>
        <w:rPr>
          <w:rFonts w:ascii="Calibri" w:hAnsi="Calibri" w:cs="Calibri"/>
          <w:sz w:val="20"/>
          <w:szCs w:val="20"/>
        </w:rPr>
      </w:pPr>
    </w:p>
    <w:p w:rsidR="00BF3438" w:rsidRDefault="00BF3438" w:rsidP="00C418C0">
      <w:pPr>
        <w:rPr>
          <w:rFonts w:ascii="Calibri" w:hAnsi="Calibri" w:cs="Calibri"/>
          <w:sz w:val="20"/>
          <w:szCs w:val="20"/>
        </w:rPr>
      </w:pPr>
    </w:p>
    <w:tbl>
      <w:tblPr>
        <w:tblW w:w="7371" w:type="dxa"/>
        <w:tblBorders>
          <w:top w:val="single" w:sz="4" w:space="0" w:color="001A72"/>
          <w:bottom w:val="single" w:sz="18" w:space="0" w:color="001A72"/>
          <w:insideH w:val="single" w:sz="4" w:space="0" w:color="001A72"/>
          <w:insideV w:val="single" w:sz="4" w:space="0" w:color="001A72"/>
        </w:tblBorders>
        <w:tblCellMar>
          <w:top w:w="57" w:type="dxa"/>
          <w:left w:w="57" w:type="dxa"/>
          <w:bottom w:w="57" w:type="dxa"/>
          <w:right w:w="57" w:type="dxa"/>
        </w:tblCellMar>
        <w:tblLook w:val="04A0" w:firstRow="1" w:lastRow="0" w:firstColumn="1" w:lastColumn="0" w:noHBand="0" w:noVBand="1"/>
      </w:tblPr>
      <w:tblGrid>
        <w:gridCol w:w="3402"/>
        <w:gridCol w:w="3969"/>
      </w:tblGrid>
      <w:tr w:rsidR="00C418C0" w:rsidTr="00064F78">
        <w:trPr>
          <w:trHeight w:val="454"/>
        </w:trPr>
        <w:tc>
          <w:tcPr>
            <w:tcW w:w="3402" w:type="dxa"/>
            <w:tcBorders>
              <w:top w:val="single" w:sz="18" w:space="0" w:color="001A72"/>
              <w:left w:val="nil"/>
              <w:bottom w:val="single" w:sz="18" w:space="0" w:color="001A72"/>
              <w:right w:val="single" w:sz="8" w:space="0" w:color="001A72"/>
            </w:tcBorders>
            <w:vAlign w:val="center"/>
            <w:hideMark/>
          </w:tcPr>
          <w:p w:rsidR="00C418C0" w:rsidRDefault="00C418C0" w:rsidP="00064F78">
            <w:pPr>
              <w:spacing w:after="0"/>
              <w:jc w:val="center"/>
              <w:rPr>
                <w:rFonts w:ascii="Calibri" w:eastAsia="Calibri" w:hAnsi="Calibri" w:cs="Calibri"/>
                <w:b/>
                <w:color w:val="000000"/>
              </w:rPr>
            </w:pPr>
            <w:r>
              <w:rPr>
                <w:rFonts w:ascii="Calibri" w:eastAsia="Calibri" w:hAnsi="Calibri" w:cs="Calibri"/>
                <w:b/>
                <w:color w:val="000000"/>
              </w:rPr>
              <w:lastRenderedPageBreak/>
              <w:t>Imię i nazwisko</w:t>
            </w:r>
          </w:p>
        </w:tc>
        <w:tc>
          <w:tcPr>
            <w:tcW w:w="3969" w:type="dxa"/>
            <w:tcBorders>
              <w:top w:val="single" w:sz="18" w:space="0" w:color="001A72"/>
              <w:left w:val="single" w:sz="8" w:space="0" w:color="001A72"/>
              <w:bottom w:val="single" w:sz="18" w:space="0" w:color="001A72"/>
              <w:right w:val="nil"/>
            </w:tcBorders>
            <w:vAlign w:val="center"/>
            <w:hideMark/>
          </w:tcPr>
          <w:p w:rsidR="00C418C0" w:rsidRDefault="00C418C0" w:rsidP="00064F78">
            <w:pPr>
              <w:spacing w:after="0"/>
              <w:jc w:val="center"/>
              <w:rPr>
                <w:rFonts w:ascii="Calibri" w:eastAsia="Calibri" w:hAnsi="Calibri" w:cs="Calibri"/>
                <w:b/>
                <w:color w:val="000000"/>
              </w:rPr>
            </w:pPr>
            <w:r>
              <w:rPr>
                <w:rFonts w:ascii="Calibri" w:eastAsia="Calibri" w:hAnsi="Calibri" w:cs="Calibri"/>
                <w:b/>
                <w:color w:val="000000"/>
              </w:rPr>
              <w:t xml:space="preserve">Podpis </w:t>
            </w:r>
          </w:p>
        </w:tc>
      </w:tr>
      <w:tr w:rsidR="00C418C0" w:rsidTr="00064F78">
        <w:trPr>
          <w:trHeight w:val="454"/>
        </w:trPr>
        <w:tc>
          <w:tcPr>
            <w:tcW w:w="3402" w:type="dxa"/>
            <w:tcBorders>
              <w:top w:val="single" w:sz="4" w:space="0" w:color="001A72"/>
              <w:left w:val="nil"/>
              <w:bottom w:val="single" w:sz="4" w:space="0" w:color="001A72"/>
              <w:right w:val="single" w:sz="4" w:space="0" w:color="001A72"/>
            </w:tcBorders>
            <w:vAlign w:val="center"/>
          </w:tcPr>
          <w:p w:rsidR="00C418C0" w:rsidRDefault="00C418C0" w:rsidP="00064F78">
            <w:pPr>
              <w:spacing w:after="0"/>
              <w:rPr>
                <w:rFonts w:ascii="Calibri" w:eastAsia="Calibri" w:hAnsi="Calibri" w:cs="Calibri"/>
                <w:color w:val="000000"/>
              </w:rPr>
            </w:pPr>
          </w:p>
        </w:tc>
        <w:tc>
          <w:tcPr>
            <w:tcW w:w="3969" w:type="dxa"/>
            <w:tcBorders>
              <w:top w:val="single" w:sz="4" w:space="0" w:color="001A72"/>
              <w:left w:val="single" w:sz="4" w:space="0" w:color="001A72"/>
              <w:bottom w:val="single" w:sz="4" w:space="0" w:color="001A72"/>
              <w:right w:val="nil"/>
            </w:tcBorders>
            <w:vAlign w:val="center"/>
          </w:tcPr>
          <w:p w:rsidR="00C418C0" w:rsidRDefault="00C418C0" w:rsidP="00064F78">
            <w:pPr>
              <w:spacing w:after="0"/>
              <w:rPr>
                <w:rFonts w:ascii="Calibri" w:eastAsia="Calibri" w:hAnsi="Calibri" w:cs="Calibri"/>
                <w:color w:val="000000"/>
              </w:rPr>
            </w:pPr>
          </w:p>
        </w:tc>
      </w:tr>
      <w:tr w:rsidR="00C418C0" w:rsidTr="00064F78">
        <w:trPr>
          <w:trHeight w:val="454"/>
        </w:trPr>
        <w:tc>
          <w:tcPr>
            <w:tcW w:w="3402" w:type="dxa"/>
            <w:tcBorders>
              <w:top w:val="single" w:sz="4" w:space="0" w:color="001A72"/>
              <w:left w:val="nil"/>
              <w:bottom w:val="single" w:sz="18" w:space="0" w:color="001A72"/>
              <w:right w:val="single" w:sz="4" w:space="0" w:color="001A72"/>
            </w:tcBorders>
            <w:vAlign w:val="center"/>
          </w:tcPr>
          <w:p w:rsidR="00C418C0" w:rsidRDefault="00C418C0" w:rsidP="00064F78">
            <w:pPr>
              <w:spacing w:after="0"/>
              <w:rPr>
                <w:rFonts w:ascii="Calibri" w:eastAsia="Calibri" w:hAnsi="Calibri" w:cs="Calibri"/>
                <w:color w:val="000000"/>
              </w:rPr>
            </w:pPr>
          </w:p>
        </w:tc>
        <w:tc>
          <w:tcPr>
            <w:tcW w:w="3969" w:type="dxa"/>
            <w:tcBorders>
              <w:top w:val="single" w:sz="4" w:space="0" w:color="001A72"/>
              <w:left w:val="single" w:sz="4" w:space="0" w:color="001A72"/>
              <w:bottom w:val="single" w:sz="18" w:space="0" w:color="001A72"/>
              <w:right w:val="nil"/>
            </w:tcBorders>
            <w:vAlign w:val="center"/>
          </w:tcPr>
          <w:p w:rsidR="00C418C0" w:rsidRDefault="00C418C0" w:rsidP="00064F78">
            <w:pPr>
              <w:spacing w:after="0"/>
              <w:rPr>
                <w:rFonts w:ascii="Calibri" w:eastAsia="Calibri" w:hAnsi="Calibri" w:cs="Calibri"/>
                <w:color w:val="000000"/>
              </w:rPr>
            </w:pPr>
          </w:p>
        </w:tc>
      </w:tr>
    </w:tbl>
    <w:p w:rsidR="00641714" w:rsidRPr="00556C36" w:rsidRDefault="00C418C0" w:rsidP="00C418C0">
      <w:pPr>
        <w:rPr>
          <w:rFonts w:ascii="Calibri" w:eastAsia="Times New Roman" w:hAnsi="Calibri" w:cs="Calibri"/>
          <w:sz w:val="20"/>
          <w:szCs w:val="20"/>
        </w:rPr>
      </w:pPr>
      <w:r>
        <w:rPr>
          <w:rFonts w:ascii="Calibri" w:hAnsi="Calibri" w:cs="Calibri"/>
          <w:sz w:val="16"/>
          <w:szCs w:val="16"/>
        </w:rPr>
        <w:t xml:space="preserve">                                                  </w:t>
      </w:r>
      <w:r w:rsidRPr="00556C36">
        <w:rPr>
          <w:rFonts w:ascii="Calibri" w:hAnsi="Calibri" w:cs="Calibri"/>
          <w:sz w:val="20"/>
          <w:szCs w:val="20"/>
        </w:rPr>
        <w:t>(podpisy osób wchodzących w skład reprezentacji pracowników)</w:t>
      </w:r>
      <w:r w:rsidRPr="001948DC">
        <w:rPr>
          <w:rStyle w:val="Odwoanieprzypisudolnego"/>
          <w:rFonts w:ascii="Calibri" w:hAnsi="Calibri" w:cs="Calibri"/>
          <w:sz w:val="20"/>
          <w:szCs w:val="20"/>
        </w:rPr>
        <w:footnoteReference w:id="37"/>
      </w:r>
      <w:r w:rsidR="001948DC" w:rsidRPr="001948DC">
        <w:rPr>
          <w:rFonts w:ascii="Calibri" w:hAnsi="Calibri" w:cs="Calibri"/>
          <w:sz w:val="20"/>
          <w:szCs w:val="20"/>
          <w:vertAlign w:val="superscript"/>
        </w:rPr>
        <w:t>,</w:t>
      </w:r>
      <w:r w:rsidR="00A87B9F" w:rsidRPr="001948DC">
        <w:rPr>
          <w:rStyle w:val="Odwoanieprzypisudolnego"/>
          <w:rFonts w:ascii="Calibri" w:hAnsi="Calibri" w:cs="Calibri"/>
          <w:sz w:val="20"/>
          <w:szCs w:val="20"/>
        </w:rPr>
        <w:footnoteReference w:id="38"/>
      </w:r>
    </w:p>
    <w:sectPr w:rsidR="00641714" w:rsidRPr="00556C36" w:rsidSect="00682BA8">
      <w:headerReference w:type="default" r:id="rId13"/>
      <w:footerReference w:type="default" r:id="rId14"/>
      <w:headerReference w:type="first" r:id="rId15"/>
      <w:footerReference w:type="first" r:id="rId16"/>
      <w:type w:val="continuous"/>
      <w:pgSz w:w="11906" w:h="16838"/>
      <w:pgMar w:top="1418" w:right="3402" w:bottom="1418"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C3" w:rsidRDefault="001958C3" w:rsidP="00FE4F4E">
      <w:pPr>
        <w:spacing w:after="0" w:line="240" w:lineRule="auto"/>
      </w:pPr>
      <w:r>
        <w:separator/>
      </w:r>
    </w:p>
  </w:endnote>
  <w:endnote w:type="continuationSeparator" w:id="0">
    <w:p w:rsidR="001958C3" w:rsidRDefault="001958C3" w:rsidP="00FE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92060"/>
      <w:docPartObj>
        <w:docPartGallery w:val="Page Numbers (Bottom of Page)"/>
        <w:docPartUnique/>
      </w:docPartObj>
    </w:sdtPr>
    <w:sdtEndPr/>
    <w:sdtContent>
      <w:p w:rsidR="00ED6412" w:rsidRDefault="00ED6412" w:rsidP="008436FA">
        <w:pPr>
          <w:pStyle w:val="Stopka"/>
          <w:jc w:val="left"/>
        </w:pPr>
        <w:r>
          <w:fldChar w:fldCharType="begin"/>
        </w:r>
        <w:r>
          <w:instrText>PAGE   \* MERGEFORMAT</w:instrText>
        </w:r>
        <w:r>
          <w:fldChar w:fldCharType="separate"/>
        </w:r>
        <w:r w:rsidR="00557133">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4A" w:rsidRDefault="00BA574A" w:rsidP="00BA574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C3" w:rsidRDefault="001958C3" w:rsidP="00FE4F4E">
      <w:pPr>
        <w:spacing w:after="0" w:line="240" w:lineRule="auto"/>
      </w:pPr>
      <w:r>
        <w:separator/>
      </w:r>
    </w:p>
  </w:footnote>
  <w:footnote w:type="continuationSeparator" w:id="0">
    <w:p w:rsidR="001958C3" w:rsidRDefault="001958C3" w:rsidP="00FE4F4E">
      <w:pPr>
        <w:spacing w:after="0" w:line="240" w:lineRule="auto"/>
      </w:pPr>
      <w:r>
        <w:continuationSeparator/>
      </w:r>
    </w:p>
  </w:footnote>
  <w:footnote w:id="1">
    <w:p w:rsidR="00C418C0" w:rsidRPr="002C011F" w:rsidRDefault="00C418C0" w:rsidP="002C011F">
      <w:pPr>
        <w:pStyle w:val="Tekstprzypisudolnego"/>
        <w:jc w:val="both"/>
        <w:rPr>
          <w:rFonts w:ascii="Calibri" w:hAnsi="Calibri" w:cs="Calibri"/>
        </w:rPr>
      </w:pPr>
      <w:r w:rsidRPr="002C011F">
        <w:rPr>
          <w:rStyle w:val="Odwoanieprzypisudolnego"/>
          <w:rFonts w:ascii="Calibri" w:hAnsi="Calibri" w:cs="Calibri"/>
        </w:rPr>
        <w:footnoteRef/>
      </w:r>
      <w:r w:rsidRPr="002C011F">
        <w:rPr>
          <w:rFonts w:ascii="Calibri" w:hAnsi="Calibri" w:cs="Calibri"/>
        </w:rPr>
        <w:t xml:space="preserve"> Postanowienia formularza umowy zakładowej mogą być rozszerzane poprzez dodanie nowych zapisów. Zapisy umowy zakładowej powinny być spójne z postanowieniami umowy z instytucją finansową.</w:t>
      </w:r>
    </w:p>
  </w:footnote>
  <w:footnote w:id="2">
    <w:p w:rsidR="00C418C0" w:rsidRDefault="00C418C0" w:rsidP="002C011F">
      <w:pPr>
        <w:pStyle w:val="Tekstprzypisudolnego"/>
        <w:jc w:val="both"/>
        <w:rPr>
          <w:rFonts w:ascii="Calibri" w:hAnsi="Calibri" w:cs="Calibri"/>
          <w:sz w:val="16"/>
          <w:szCs w:val="16"/>
        </w:rPr>
      </w:pPr>
      <w:r w:rsidRPr="002C011F">
        <w:rPr>
          <w:rStyle w:val="Odwoanieprzypisudolnego"/>
          <w:rFonts w:ascii="Calibri" w:hAnsi="Calibri" w:cs="Calibri"/>
        </w:rPr>
        <w:footnoteRef/>
      </w:r>
      <w:r w:rsidRPr="002C011F">
        <w:rPr>
          <w:rFonts w:ascii="Calibri" w:hAnsi="Calibri" w:cs="Calibri"/>
        </w:rPr>
        <w:t xml:space="preserve"> Należy wskazać osoby wchodzące w skład reprezentacji pracowników wyłonionej zgodnie z art. 11 ustawy o PPE. W przypadku organizacji związkowych należy wskazać nazwy tych  organizacji wraz z danymi osób uprawnionych do ich reprezentowania.</w:t>
      </w:r>
    </w:p>
  </w:footnote>
  <w:footnote w:id="3">
    <w:p w:rsidR="00C418C0" w:rsidRPr="00DE6652" w:rsidRDefault="00C418C0" w:rsidP="00DE6652">
      <w:pPr>
        <w:pStyle w:val="Tekstprzypisudolnego"/>
        <w:jc w:val="both"/>
        <w:rPr>
          <w:rFonts w:ascii="Calibri" w:hAnsi="Calibri" w:cs="Calibri"/>
        </w:rPr>
      </w:pPr>
      <w:r w:rsidRPr="00DE6652">
        <w:rPr>
          <w:rStyle w:val="Odwoanieprzypisudolnego"/>
          <w:rFonts w:ascii="Calibri" w:hAnsi="Calibri" w:cs="Calibri"/>
        </w:rPr>
        <w:footnoteRef/>
      </w:r>
      <w:r w:rsidRPr="00DE6652">
        <w:rPr>
          <w:rFonts w:ascii="Calibri" w:hAnsi="Calibri" w:cs="Calibri"/>
        </w:rPr>
        <w:t xml:space="preserve"> Zgodnie z ustawą o PPE, w przypadku prowadzenia programu w formie umowy grupowego ubezpieczenia na życie pracowników z zakładem ubezpieczeń w formie grupowego ubezpieczenia na życie z ubezpieczeniowym funduszem kapitałowym zarządzającym jest zakład ubezpieczeń.</w:t>
      </w:r>
    </w:p>
  </w:footnote>
  <w:footnote w:id="4">
    <w:p w:rsidR="00C418C0" w:rsidRPr="00DE6652" w:rsidRDefault="00C418C0" w:rsidP="00DE6652">
      <w:pPr>
        <w:pStyle w:val="Tekstprzypisudolnego"/>
        <w:jc w:val="both"/>
        <w:rPr>
          <w:rFonts w:asciiTheme="minorHAnsi" w:hAnsiTheme="minorHAnsi" w:cstheme="minorHAnsi"/>
        </w:rPr>
      </w:pPr>
      <w:r w:rsidRPr="00DE6652">
        <w:rPr>
          <w:rStyle w:val="Odwoanieprzypisudolnego"/>
          <w:rFonts w:asciiTheme="minorHAnsi" w:hAnsiTheme="minorHAnsi" w:cstheme="minorHAnsi"/>
        </w:rPr>
        <w:footnoteRef/>
      </w:r>
      <w:r w:rsidRPr="00DE6652">
        <w:rPr>
          <w:rFonts w:asciiTheme="minorHAnsi" w:hAnsiTheme="minorHAnsi" w:cstheme="minorHAnsi"/>
        </w:rPr>
        <w:t xml:space="preserve"> Należy zaznaczyć odpowiednie pole, o ile strony ustaliły, że do PPE mogą przystąpić osoby wskazane w pkt. a)-d).</w:t>
      </w:r>
    </w:p>
  </w:footnote>
  <w:footnote w:id="5">
    <w:p w:rsidR="00C418C0" w:rsidRPr="00DE6652" w:rsidRDefault="00C418C0" w:rsidP="00DE6652">
      <w:pPr>
        <w:pStyle w:val="Tekstprzypisudolnego"/>
        <w:jc w:val="both"/>
        <w:rPr>
          <w:rFonts w:asciiTheme="minorHAnsi" w:hAnsiTheme="minorHAnsi" w:cstheme="minorHAnsi"/>
        </w:rPr>
      </w:pPr>
      <w:r w:rsidRPr="00DE6652">
        <w:rPr>
          <w:rStyle w:val="Odwoanieprzypisudolnego"/>
          <w:rFonts w:asciiTheme="minorHAnsi" w:hAnsiTheme="minorHAnsi" w:cstheme="minorHAnsi"/>
        </w:rPr>
        <w:footnoteRef/>
      </w:r>
      <w:r w:rsidRPr="00DE6652">
        <w:rPr>
          <w:rFonts w:asciiTheme="minorHAnsi" w:hAnsiTheme="minorHAnsi" w:cstheme="minorHAnsi"/>
        </w:rPr>
        <w:t xml:space="preserve"> Pole to może zostać zazna</w:t>
      </w:r>
      <w:r w:rsidR="007B6879">
        <w:rPr>
          <w:rFonts w:asciiTheme="minorHAnsi" w:hAnsiTheme="minorHAnsi" w:cstheme="minorHAnsi"/>
        </w:rPr>
        <w:t>czone wyłącznie w sytuacji, gdy</w:t>
      </w:r>
      <w:r w:rsidRPr="00DE6652">
        <w:rPr>
          <w:rFonts w:asciiTheme="minorHAnsi" w:hAnsiTheme="minorHAnsi" w:cstheme="minorHAnsi"/>
        </w:rPr>
        <w:t xml:space="preserve"> pracodawcą tworzącym program dla swoich pracowników jest osoba fizyczna prowadząca działalność gospodarczą, s</w:t>
      </w:r>
      <w:r w:rsidR="007B6879">
        <w:rPr>
          <w:rFonts w:asciiTheme="minorHAnsi" w:hAnsiTheme="minorHAnsi" w:cstheme="minorHAnsi"/>
        </w:rPr>
        <w:t>półka cywilna, jawna, partnerska</w:t>
      </w:r>
      <w:r w:rsidRPr="00DE6652">
        <w:rPr>
          <w:rFonts w:asciiTheme="minorHAnsi" w:hAnsiTheme="minorHAnsi" w:cstheme="minorHAnsi"/>
        </w:rPr>
        <w:t>, komandytowo-akcyjna i komandytowa.</w:t>
      </w:r>
    </w:p>
  </w:footnote>
  <w:footnote w:id="6">
    <w:p w:rsidR="00C418C0" w:rsidRPr="00DE6652" w:rsidRDefault="00C418C0" w:rsidP="00DE6652">
      <w:pPr>
        <w:pStyle w:val="Tekstprzypisudolnego"/>
        <w:jc w:val="both"/>
        <w:rPr>
          <w:rFonts w:asciiTheme="minorHAnsi" w:hAnsiTheme="minorHAnsi" w:cstheme="minorHAnsi"/>
        </w:rPr>
      </w:pPr>
      <w:r w:rsidRPr="00DE6652">
        <w:rPr>
          <w:rStyle w:val="Odwoanieprzypisudolnego"/>
          <w:rFonts w:asciiTheme="minorHAnsi" w:hAnsiTheme="minorHAnsi" w:cstheme="minorHAnsi"/>
        </w:rPr>
        <w:footnoteRef/>
      </w:r>
      <w:r w:rsidRPr="00DE6652">
        <w:rPr>
          <w:rFonts w:asciiTheme="minorHAnsi" w:hAnsiTheme="minorHAnsi" w:cstheme="minorHAnsi"/>
        </w:rPr>
        <w:t xml:space="preserve"> Należy zaznaczyć odpowiednie pole. Pola pkt a) i b) powinny być zaznaczone alternatywnie w zależności od tego, czy do programu może przystąpić pracownik legitymujący się określonym stażem pracy czy też każdy pracown</w:t>
      </w:r>
      <w:r w:rsidR="00C545FB">
        <w:rPr>
          <w:rFonts w:asciiTheme="minorHAnsi" w:hAnsiTheme="minorHAnsi" w:cstheme="minorHAnsi"/>
        </w:rPr>
        <w:t>ik, w tym nieposiadający stażu.</w:t>
      </w:r>
    </w:p>
  </w:footnote>
  <w:footnote w:id="7">
    <w:p w:rsidR="00903ECF" w:rsidRPr="00DE6652" w:rsidRDefault="00903ECF" w:rsidP="00DE6652">
      <w:pPr>
        <w:pStyle w:val="Tekstprzypisudolnego"/>
        <w:rPr>
          <w:rFonts w:asciiTheme="minorHAnsi" w:hAnsiTheme="minorHAnsi" w:cstheme="minorHAnsi"/>
        </w:rPr>
      </w:pPr>
      <w:r w:rsidRPr="00DE6652">
        <w:rPr>
          <w:rStyle w:val="Odwoanieprzypisudolnego"/>
          <w:rFonts w:asciiTheme="minorHAnsi" w:hAnsiTheme="minorHAnsi" w:cstheme="minorHAnsi"/>
        </w:rPr>
        <w:footnoteRef/>
      </w:r>
      <w:r w:rsidRPr="00DE6652">
        <w:rPr>
          <w:rFonts w:asciiTheme="minorHAnsi" w:hAnsiTheme="minorHAnsi" w:cstheme="minorHAnsi"/>
        </w:rPr>
        <w:t xml:space="preserve"> </w:t>
      </w:r>
      <w:r w:rsidRPr="001E0C5E">
        <w:rPr>
          <w:rFonts w:asciiTheme="minorHAnsi" w:hAnsiTheme="minorHAnsi" w:cstheme="minorHAnsi"/>
        </w:rPr>
        <w:t>Umowa nie może przewidywać dłuższego niż 3 lata stażu pracy.</w:t>
      </w:r>
    </w:p>
  </w:footnote>
  <w:footnote w:id="8">
    <w:p w:rsidR="00425490" w:rsidRDefault="00425490" w:rsidP="00425490">
      <w:pPr>
        <w:pStyle w:val="Tekstprzypisudolnego"/>
        <w:jc w:val="both"/>
        <w:rPr>
          <w:rFonts w:ascii="Calibri" w:hAnsi="Calibri" w:cs="Calibri"/>
          <w:sz w:val="16"/>
          <w:szCs w:val="16"/>
        </w:rPr>
      </w:pPr>
      <w:r w:rsidRPr="00DE6652">
        <w:rPr>
          <w:rStyle w:val="Odwoanieprzypisudolnego"/>
          <w:rFonts w:asciiTheme="minorHAnsi" w:hAnsiTheme="minorHAnsi" w:cstheme="minorHAnsi"/>
        </w:rPr>
        <w:footnoteRef/>
      </w:r>
      <w:r w:rsidRPr="00DE6652">
        <w:rPr>
          <w:rFonts w:asciiTheme="minorHAnsi" w:hAnsiTheme="minorHAnsi" w:cstheme="minorHAnsi"/>
        </w:rPr>
        <w:t xml:space="preserve"> Niniejsze postanowienie umowy ma charakter fakultatywny. Strony umowy mają możliwość wskazania okresu zatrudnienia w innych podmiotach niż pracodawca, który będzie uwzględniany w stażu pracy uprawniającym do uczestnictwa w programie.</w:t>
      </w:r>
    </w:p>
  </w:footnote>
  <w:footnote w:id="9">
    <w:p w:rsidR="00C418C0" w:rsidRPr="00DE6652" w:rsidRDefault="00C418C0" w:rsidP="00DE6652">
      <w:pPr>
        <w:pStyle w:val="Tekstprzypisudolnego"/>
        <w:jc w:val="both"/>
        <w:rPr>
          <w:rFonts w:ascii="Calibri" w:hAnsi="Calibri" w:cs="Calibri"/>
        </w:rPr>
      </w:pPr>
      <w:r w:rsidRPr="00557133">
        <w:rPr>
          <w:rStyle w:val="Odwoanieprzypisudolnego"/>
          <w:rFonts w:ascii="Calibri" w:hAnsi="Calibri" w:cs="Calibri"/>
        </w:rPr>
        <w:footnoteRef/>
      </w:r>
      <w:r w:rsidRPr="00557133">
        <w:rPr>
          <w:rFonts w:ascii="Calibri" w:hAnsi="Calibri" w:cs="Calibri"/>
        </w:rPr>
        <w:t xml:space="preserve"> </w:t>
      </w:r>
      <w:r w:rsidR="007B6879" w:rsidRPr="00557133">
        <w:rPr>
          <w:rFonts w:ascii="Calibri" w:hAnsi="Calibri" w:cs="Calibri"/>
        </w:rPr>
        <w:t>O</w:t>
      </w:r>
      <w:r w:rsidRPr="00557133">
        <w:rPr>
          <w:rFonts w:ascii="Calibri" w:hAnsi="Calibri" w:cs="Calibri"/>
        </w:rPr>
        <w:t>kres</w:t>
      </w:r>
      <w:r w:rsidRPr="00DE6652">
        <w:rPr>
          <w:rFonts w:ascii="Calibri" w:hAnsi="Calibri" w:cs="Calibri"/>
        </w:rPr>
        <w:t xml:space="preserve"> wypowiedzenia udziału w programie nie może być krótszy niż miesiąc i nie dłuższy niż 3 miesiące.</w:t>
      </w:r>
    </w:p>
  </w:footnote>
  <w:footnote w:id="10">
    <w:p w:rsidR="00C418C0" w:rsidRPr="00DE6652" w:rsidRDefault="00C418C0" w:rsidP="00DE6652">
      <w:pPr>
        <w:pStyle w:val="Tekstprzypisudolnego"/>
        <w:jc w:val="both"/>
        <w:rPr>
          <w:rFonts w:ascii="Calibri" w:hAnsi="Calibri" w:cs="Calibri"/>
        </w:rPr>
      </w:pPr>
      <w:r w:rsidRPr="00DE6652">
        <w:rPr>
          <w:rStyle w:val="Odwoanieprzypisudolnego"/>
          <w:rFonts w:ascii="Calibri" w:hAnsi="Calibri" w:cs="Calibri"/>
        </w:rPr>
        <w:footnoteRef/>
      </w:r>
      <w:r w:rsidR="005066D7">
        <w:rPr>
          <w:rFonts w:ascii="Calibri" w:hAnsi="Calibri" w:cs="Calibri"/>
        </w:rPr>
        <w:t xml:space="preserve"> Pierwsze imię, nazwisko, data</w:t>
      </w:r>
      <w:r w:rsidRPr="00DE6652">
        <w:rPr>
          <w:rFonts w:ascii="Calibri" w:hAnsi="Calibri" w:cs="Calibri"/>
        </w:rPr>
        <w:t xml:space="preserve"> urodzenia, adres zamieszkania oraz numer PESEL albo numer paszportu bądź innego dokumentu potwierdzającego tożsamość w przypadku osób nieposiadających obywatelstwa polskiego.</w:t>
      </w:r>
    </w:p>
  </w:footnote>
  <w:footnote w:id="11">
    <w:p w:rsidR="00C418C0" w:rsidRPr="00DE6652" w:rsidRDefault="00C418C0" w:rsidP="00DE6652">
      <w:pPr>
        <w:pStyle w:val="Tekstprzypisudolnego"/>
        <w:jc w:val="both"/>
        <w:rPr>
          <w:rFonts w:ascii="Calibri" w:hAnsi="Calibri" w:cs="Calibri"/>
        </w:rPr>
      </w:pPr>
      <w:r w:rsidRPr="00DE6652">
        <w:rPr>
          <w:rStyle w:val="Odwoanieprzypisudolnego"/>
          <w:rFonts w:ascii="Calibri" w:hAnsi="Calibri" w:cs="Calibri"/>
        </w:rPr>
        <w:footnoteRef/>
      </w:r>
      <w:r w:rsidR="007C46D5">
        <w:rPr>
          <w:rFonts w:ascii="Calibri" w:hAnsi="Calibri" w:cs="Calibri"/>
        </w:rPr>
        <w:t xml:space="preserve"> Należy wpisać pełną nazwę regulaminu</w:t>
      </w:r>
      <w:r w:rsidRPr="00DE6652">
        <w:rPr>
          <w:rFonts w:ascii="Calibri" w:hAnsi="Calibri" w:cs="Calibri"/>
        </w:rPr>
        <w:t xml:space="preserve"> ubezpieczeniowych f</w:t>
      </w:r>
      <w:r w:rsidR="007C46D5">
        <w:rPr>
          <w:rFonts w:ascii="Calibri" w:hAnsi="Calibri" w:cs="Calibri"/>
        </w:rPr>
        <w:t>unduszy kapitałowych oraz datę, od której obowiązuje</w:t>
      </w:r>
      <w:r w:rsidRPr="00DE6652">
        <w:rPr>
          <w:rFonts w:ascii="Calibri" w:hAnsi="Calibri" w:cs="Calibri"/>
        </w:rPr>
        <w:t>.</w:t>
      </w:r>
    </w:p>
  </w:footnote>
  <w:footnote w:id="12">
    <w:p w:rsidR="00C418C0" w:rsidRDefault="00C418C0" w:rsidP="00DE6652">
      <w:pPr>
        <w:pStyle w:val="Tekstprzypisudolnego"/>
        <w:jc w:val="both"/>
        <w:rPr>
          <w:rFonts w:ascii="Calibri" w:hAnsi="Calibri" w:cs="Calibri"/>
          <w:sz w:val="16"/>
          <w:szCs w:val="16"/>
        </w:rPr>
      </w:pPr>
      <w:r w:rsidRPr="00DE6652">
        <w:rPr>
          <w:rStyle w:val="Odwoanieprzypisudolnego"/>
          <w:rFonts w:ascii="Calibri" w:hAnsi="Calibri" w:cs="Calibri"/>
        </w:rPr>
        <w:footnoteRef/>
      </w:r>
      <w:r w:rsidRPr="00DE6652">
        <w:rPr>
          <w:rFonts w:ascii="Calibri" w:hAnsi="Calibri" w:cs="Calibri"/>
        </w:rPr>
        <w:t xml:space="preserve"> Należy podać konkretne jednostki redakcyjne regulaminu ubezpieczeniowych funduszy kapitałowych, które znajdują swoje zastosowanie do tworzonego programu.</w:t>
      </w:r>
      <w:r>
        <w:rPr>
          <w:rFonts w:ascii="Calibri" w:hAnsi="Calibri" w:cs="Calibri"/>
          <w:sz w:val="16"/>
          <w:szCs w:val="16"/>
        </w:rPr>
        <w:t xml:space="preserve"> </w:t>
      </w:r>
    </w:p>
  </w:footnote>
  <w:footnote w:id="13">
    <w:p w:rsidR="00C418C0" w:rsidRPr="00DE6652" w:rsidRDefault="00C418C0" w:rsidP="00DE6652">
      <w:pPr>
        <w:pStyle w:val="Tekstprzypisudolnego"/>
        <w:ind w:left="142" w:hanging="142"/>
        <w:jc w:val="both"/>
        <w:rPr>
          <w:rFonts w:ascii="Calibri" w:hAnsi="Calibri" w:cs="Calibri"/>
        </w:rPr>
      </w:pPr>
      <w:r w:rsidRPr="00DE6652">
        <w:rPr>
          <w:rStyle w:val="Odwoanieprzypisudolnego"/>
          <w:rFonts w:ascii="Calibri" w:hAnsi="Calibri" w:cs="Calibri"/>
        </w:rPr>
        <w:footnoteRef/>
      </w:r>
      <w:r w:rsidRPr="00DE6652">
        <w:rPr>
          <w:rFonts w:ascii="Calibri" w:hAnsi="Calibri" w:cs="Calibri"/>
        </w:rPr>
        <w:t xml:space="preserve"> Należy wpisać nazwy ubezpieczeniowych funduszy kapitałowych.</w:t>
      </w:r>
    </w:p>
  </w:footnote>
  <w:footnote w:id="14">
    <w:p w:rsidR="00C418C0" w:rsidRPr="00DE6652" w:rsidRDefault="00C418C0" w:rsidP="00DE6652">
      <w:pPr>
        <w:pStyle w:val="Tekstprzypisudolnego"/>
        <w:jc w:val="both"/>
        <w:rPr>
          <w:rFonts w:ascii="Calibri" w:hAnsi="Calibri" w:cs="Calibri"/>
        </w:rPr>
      </w:pPr>
      <w:r w:rsidRPr="00DE6652">
        <w:rPr>
          <w:rStyle w:val="Odwoanieprzypisudolnego"/>
          <w:rFonts w:ascii="Calibri" w:hAnsi="Calibri" w:cs="Calibri"/>
        </w:rPr>
        <w:footnoteRef/>
      </w:r>
      <w:r w:rsidRPr="00DE6652">
        <w:rPr>
          <w:rFonts w:ascii="Calibri" w:hAnsi="Calibri" w:cs="Calibri"/>
        </w:rPr>
        <w:t xml:space="preserve"> Wypłata jednorazowa jest dokonywana w terminie nie dłuższym niż 1 miesiąc od dnia złożenia wniosku, chyba że uczestnik albo osoba uprawniona wystąpi z wnioskiem o wypłatę w terminie późniejszym.</w:t>
      </w:r>
    </w:p>
  </w:footnote>
  <w:footnote w:id="15">
    <w:p w:rsidR="00C418C0" w:rsidRPr="00DE6652" w:rsidRDefault="00C418C0" w:rsidP="00DE6652">
      <w:pPr>
        <w:pStyle w:val="Tekstprzypisudolnego"/>
        <w:jc w:val="both"/>
        <w:rPr>
          <w:rFonts w:ascii="Calibri" w:hAnsi="Calibri" w:cs="Calibri"/>
        </w:rPr>
      </w:pPr>
      <w:r w:rsidRPr="00DE6652">
        <w:rPr>
          <w:rStyle w:val="Odwoanieprzypisudolnego"/>
          <w:rFonts w:ascii="Calibri" w:hAnsi="Calibri" w:cs="Calibri"/>
        </w:rPr>
        <w:footnoteRef/>
      </w:r>
      <w:r w:rsidRPr="00DE6652">
        <w:rPr>
          <w:rFonts w:ascii="Calibri" w:hAnsi="Calibri" w:cs="Calibri"/>
        </w:rPr>
        <w:t xml:space="preserve"> W przypadku wypłat ratalnych, dokonanie wypłaty pierwszej raty powinno być dokonane w terminie nie dłuższym niż 1 miesiąc od dnia złożenia wniosku, chyba że uczestnik albo osoba uprawniona wystąpi z wnioskiem o wypłatę w terminie późniejszym.</w:t>
      </w:r>
    </w:p>
  </w:footnote>
  <w:footnote w:id="16">
    <w:p w:rsidR="00C418C0" w:rsidRDefault="00C418C0" w:rsidP="00DE6652">
      <w:pPr>
        <w:pStyle w:val="Tekstprzypisudolnego"/>
        <w:jc w:val="both"/>
        <w:rPr>
          <w:rFonts w:ascii="Calibri" w:hAnsi="Calibri" w:cs="Calibri"/>
          <w:sz w:val="16"/>
          <w:szCs w:val="16"/>
        </w:rPr>
      </w:pPr>
      <w:r w:rsidRPr="00DE6652">
        <w:rPr>
          <w:rStyle w:val="Odwoanieprzypisudolnego"/>
          <w:rFonts w:ascii="Calibri" w:hAnsi="Calibri" w:cs="Calibri"/>
        </w:rPr>
        <w:footnoteRef/>
      </w:r>
      <w:r w:rsidRPr="00DE6652">
        <w:rPr>
          <w:rFonts w:ascii="Calibri" w:hAnsi="Calibri" w:cs="Calibri"/>
        </w:rPr>
        <w:t xml:space="preserve"> Wypłata transferowa jest dokonywana w terminie nie dłuższym niż 1 miesiąc od dnia złożenia wniosku.</w:t>
      </w:r>
    </w:p>
  </w:footnote>
  <w:footnote w:id="17">
    <w:p w:rsidR="00C418C0" w:rsidRPr="00DE6652" w:rsidRDefault="00C418C0" w:rsidP="00DE6652">
      <w:pPr>
        <w:pStyle w:val="Tekstprzypisudolnego"/>
        <w:jc w:val="both"/>
        <w:rPr>
          <w:rFonts w:ascii="Calibri" w:hAnsi="Calibri" w:cs="Calibri"/>
        </w:rPr>
      </w:pPr>
      <w:r w:rsidRPr="00DE6652">
        <w:rPr>
          <w:rStyle w:val="Odwoanieprzypisudolnego"/>
          <w:rFonts w:ascii="Calibri" w:hAnsi="Calibri" w:cs="Calibri"/>
        </w:rPr>
        <w:footnoteRef/>
      </w:r>
      <w:r w:rsidRPr="00DE6652">
        <w:rPr>
          <w:rFonts w:ascii="Calibri" w:hAnsi="Calibri" w:cs="Calibri"/>
        </w:rPr>
        <w:t xml:space="preserve"> Termin dokonania zwrotu nie może być dłuższy niż 3 miesiące od dnia otrzymania przez uczestnika informacji od pracodawcy, syndyka lub likwidatora o likwidacji programu.</w:t>
      </w:r>
    </w:p>
  </w:footnote>
  <w:footnote w:id="18">
    <w:p w:rsidR="00C418C0" w:rsidRPr="00DE6652" w:rsidRDefault="00C418C0" w:rsidP="00DE6652">
      <w:pPr>
        <w:pStyle w:val="Tekstprzypisudolnego"/>
        <w:jc w:val="both"/>
        <w:rPr>
          <w:rFonts w:ascii="Calibri" w:hAnsi="Calibri" w:cs="Calibri"/>
        </w:rPr>
      </w:pPr>
      <w:r w:rsidRPr="00DE6652">
        <w:rPr>
          <w:rStyle w:val="Odwoanieprzypisudolnego"/>
          <w:rFonts w:ascii="Calibri" w:hAnsi="Calibri" w:cs="Calibri"/>
        </w:rPr>
        <w:footnoteRef/>
      </w:r>
      <w:r w:rsidRPr="00DE6652">
        <w:rPr>
          <w:rFonts w:ascii="Calibri" w:hAnsi="Calibri" w:cs="Calibri"/>
        </w:rPr>
        <w:t xml:space="preserve"> Termin do wskazania przez uczestnika rachunku do dokonania wypłaty transferowej w sytuacji likwidacji programu nie może być krótszy niż 1 miesiąc od dnia otrzymania przez uczestnika informacji od pracodawcy, syndyka lub likwidatora pracodawcy o likwidacji programu.</w:t>
      </w:r>
    </w:p>
  </w:footnote>
  <w:footnote w:id="19">
    <w:p w:rsidR="00C418C0" w:rsidRPr="00997919" w:rsidRDefault="00C418C0" w:rsidP="00997919">
      <w:pPr>
        <w:pStyle w:val="Tekstprzypisudolnego"/>
        <w:jc w:val="both"/>
        <w:rPr>
          <w:rFonts w:ascii="Calibri" w:hAnsi="Calibri" w:cs="Calibri"/>
        </w:rPr>
      </w:pPr>
      <w:r w:rsidRPr="00997919">
        <w:rPr>
          <w:rStyle w:val="Odwoanieprzypisudolnego"/>
          <w:rFonts w:ascii="Calibri" w:hAnsi="Calibri" w:cs="Calibri"/>
        </w:rPr>
        <w:footnoteRef/>
      </w:r>
      <w:r w:rsidRPr="00997919">
        <w:rPr>
          <w:rFonts w:ascii="Calibri" w:hAnsi="Calibri" w:cs="Calibri"/>
        </w:rPr>
        <w:t xml:space="preserve"> Należy podać przypadki, w których może dochodzić do zmiany formy programu lub zarządzającego.</w:t>
      </w:r>
    </w:p>
  </w:footnote>
  <w:footnote w:id="20">
    <w:p w:rsidR="00C418C0" w:rsidRPr="00997919" w:rsidRDefault="00C418C0" w:rsidP="00997919">
      <w:pPr>
        <w:pStyle w:val="Tekstprzypisudolnego"/>
        <w:jc w:val="both"/>
        <w:rPr>
          <w:rFonts w:ascii="Calibri" w:hAnsi="Calibri" w:cs="Calibri"/>
        </w:rPr>
      </w:pPr>
      <w:r w:rsidRPr="00997919">
        <w:rPr>
          <w:rStyle w:val="Odwoanieprzypisudolnego"/>
          <w:rFonts w:ascii="Calibri" w:hAnsi="Calibri" w:cs="Calibri"/>
        </w:rPr>
        <w:footnoteRef/>
      </w:r>
      <w:r w:rsidRPr="00997919">
        <w:rPr>
          <w:rFonts w:ascii="Calibri" w:hAnsi="Calibri" w:cs="Calibri"/>
        </w:rPr>
        <w:t xml:space="preserve"> Warunki przeniesienia mogą być określone przez strony w umowie z instytucją finansową.</w:t>
      </w:r>
    </w:p>
  </w:footnote>
  <w:footnote w:id="21">
    <w:p w:rsidR="00C418C0" w:rsidRPr="00997919" w:rsidRDefault="00C418C0" w:rsidP="00997919">
      <w:pPr>
        <w:pStyle w:val="Tekstprzypisudolnego"/>
        <w:jc w:val="both"/>
        <w:rPr>
          <w:rFonts w:ascii="Calibri" w:hAnsi="Calibri" w:cs="Calibri"/>
        </w:rPr>
      </w:pPr>
      <w:r w:rsidRPr="00997919">
        <w:rPr>
          <w:rStyle w:val="Odwoanieprzypisudolnego"/>
          <w:rFonts w:ascii="Calibri" w:hAnsi="Calibri" w:cs="Calibri"/>
        </w:rPr>
        <w:footnoteRef/>
      </w:r>
      <w:r w:rsidRPr="00997919">
        <w:rPr>
          <w:rFonts w:ascii="Calibri" w:hAnsi="Calibri" w:cs="Calibri"/>
        </w:rPr>
        <w:t xml:space="preserve"> Wysokość składki podstawowej może być ustalona jako: procent od wynagrodzenia uczestnika; jednakowa kwota dla wszystkich uczestników; procent od wynagrodzenia z określeniem maksymalnej kwotowej wysokości tej składki. Wysokość składki podstawowej nie może przekraczać 7% wynagrodzenia uczestnika.</w:t>
      </w:r>
    </w:p>
  </w:footnote>
  <w:footnote w:id="22">
    <w:p w:rsidR="00C418C0" w:rsidRPr="000D1D09" w:rsidRDefault="00C418C0" w:rsidP="000D1D09">
      <w:pPr>
        <w:pStyle w:val="Tekstprzypisudolnego"/>
        <w:jc w:val="both"/>
        <w:rPr>
          <w:rFonts w:ascii="Calibri" w:hAnsi="Calibri" w:cs="Calibri"/>
        </w:rPr>
      </w:pPr>
      <w:r w:rsidRPr="000D1D09">
        <w:rPr>
          <w:rStyle w:val="Odwoanieprzypisudolnego"/>
          <w:rFonts w:ascii="Calibri" w:hAnsi="Calibri" w:cs="Calibri"/>
        </w:rPr>
        <w:footnoteRef/>
      </w:r>
      <w:r w:rsidRPr="000D1D09">
        <w:rPr>
          <w:rFonts w:ascii="Calibri" w:hAnsi="Calibri" w:cs="Calibri"/>
        </w:rPr>
        <w:t xml:space="preserve"> Składka dodatkowa może być ustalona jako: procent od wynagrodzenia albo określona kwota. Wysokość składki uczestnik określa w deklaracji przystąpienia. </w:t>
      </w:r>
    </w:p>
  </w:footnote>
  <w:footnote w:id="23">
    <w:p w:rsidR="00C418C0" w:rsidRPr="000D1D09" w:rsidRDefault="00C418C0" w:rsidP="000D1D09">
      <w:pPr>
        <w:pStyle w:val="Tekstprzypisudolnego"/>
        <w:jc w:val="both"/>
      </w:pPr>
      <w:r w:rsidRPr="000D1D09">
        <w:rPr>
          <w:rStyle w:val="Odwoanieprzypisudolnego"/>
          <w:rFonts w:ascii="Calibri" w:hAnsi="Calibri" w:cs="Calibri"/>
        </w:rPr>
        <w:footnoteRef/>
      </w:r>
      <w:r w:rsidRPr="000D1D09">
        <w:rPr>
          <w:rFonts w:ascii="Calibri" w:hAnsi="Calibri" w:cs="Calibri"/>
        </w:rPr>
        <w:t xml:space="preserve"> </w:t>
      </w:r>
      <w:r w:rsidRPr="000D1D09">
        <w:rPr>
          <w:rStyle w:val="Odwoanieprzypisudolnego"/>
          <w:rFonts w:ascii="Calibri" w:hAnsi="Calibri" w:cs="Calibri"/>
          <w:vertAlign w:val="baseline"/>
        </w:rPr>
        <w:t xml:space="preserve">W przypadku gdy uczestnik zadeklaruje wnoszenie składki dodatkowej po ustaniu zatrudnienia u tego pracodawcy, wnosi tę składkę bezpośrednio na </w:t>
      </w:r>
      <w:r w:rsidR="00315B10">
        <w:rPr>
          <w:rFonts w:ascii="Calibri" w:hAnsi="Calibri" w:cs="Calibri"/>
        </w:rPr>
        <w:t xml:space="preserve">swój </w:t>
      </w:r>
      <w:r w:rsidRPr="000D1D09">
        <w:rPr>
          <w:rStyle w:val="Odwoanieprzypisudolnego"/>
          <w:rFonts w:ascii="Calibri" w:hAnsi="Calibri" w:cs="Calibri"/>
          <w:vertAlign w:val="baseline"/>
        </w:rPr>
        <w:t>rachunek w programie</w:t>
      </w:r>
      <w:r w:rsidRPr="000D1D09">
        <w:rPr>
          <w:rFonts w:ascii="Calibri" w:hAnsi="Calibri" w:cs="Calibri"/>
        </w:rPr>
        <w:t>.</w:t>
      </w:r>
    </w:p>
  </w:footnote>
  <w:footnote w:id="24">
    <w:p w:rsidR="00C418C0" w:rsidRPr="000D1D09" w:rsidRDefault="00C418C0" w:rsidP="000D1D09">
      <w:pPr>
        <w:pStyle w:val="Tekstprzypisudolnego"/>
        <w:jc w:val="both"/>
        <w:rPr>
          <w:rFonts w:ascii="Calibri" w:hAnsi="Calibri" w:cs="Calibri"/>
        </w:rPr>
      </w:pPr>
      <w:r w:rsidRPr="000D1D09">
        <w:rPr>
          <w:rStyle w:val="Odwoanieprzypisudolnego"/>
          <w:rFonts w:ascii="Calibri" w:hAnsi="Calibri" w:cs="Calibri"/>
        </w:rPr>
        <w:footnoteRef/>
      </w:r>
      <w:r w:rsidRPr="000D1D09">
        <w:rPr>
          <w:rFonts w:ascii="Calibri" w:hAnsi="Calibri" w:cs="Calibri"/>
        </w:rPr>
        <w:t xml:space="preserve"> Mając w szczególności na uwadze przepisy art. 6 ust. 9 i ust. 14 </w:t>
      </w:r>
      <w:r w:rsidR="00C0270D">
        <w:rPr>
          <w:rFonts w:ascii="Calibri" w:hAnsi="Calibri" w:cs="Calibri"/>
        </w:rPr>
        <w:t>oraz</w:t>
      </w:r>
      <w:r w:rsidRPr="000D1D09">
        <w:rPr>
          <w:rFonts w:ascii="Calibri" w:hAnsi="Calibri" w:cs="Calibri"/>
        </w:rPr>
        <w:t xml:space="preserve"> art. 13a ustawy o PPE.</w:t>
      </w:r>
    </w:p>
  </w:footnote>
  <w:footnote w:id="25">
    <w:p w:rsidR="00C418C0" w:rsidRPr="000D1D09" w:rsidRDefault="00C418C0" w:rsidP="000D1D09">
      <w:pPr>
        <w:pStyle w:val="Tekstprzypisudolnego"/>
        <w:jc w:val="both"/>
        <w:rPr>
          <w:rFonts w:ascii="Calibri" w:hAnsi="Calibri" w:cs="Calibri"/>
        </w:rPr>
      </w:pPr>
      <w:r w:rsidRPr="000D1D09">
        <w:rPr>
          <w:rStyle w:val="Odwoanieprzypisudolnego"/>
          <w:rFonts w:ascii="Calibri" w:hAnsi="Calibri" w:cs="Calibri"/>
        </w:rPr>
        <w:footnoteRef/>
      </w:r>
      <w:r w:rsidRPr="000D1D09">
        <w:rPr>
          <w:rFonts w:ascii="Calibri" w:hAnsi="Calibri" w:cs="Calibri"/>
        </w:rPr>
        <w:t xml:space="preserve"> Należy wskazać w sposób wyczerpujący rodzaje i wysokości poszczególnych kosztów obciążających uczestników i pracodawcę.</w:t>
      </w:r>
    </w:p>
  </w:footnote>
  <w:footnote w:id="26">
    <w:p w:rsidR="00C418C0" w:rsidRDefault="00C418C0" w:rsidP="000D1D09">
      <w:pPr>
        <w:pStyle w:val="Tekstprzypisudolnego"/>
        <w:jc w:val="both"/>
        <w:rPr>
          <w:rFonts w:ascii="Calibri" w:hAnsi="Calibri" w:cs="Calibri"/>
          <w:sz w:val="16"/>
          <w:szCs w:val="16"/>
        </w:rPr>
      </w:pPr>
      <w:r w:rsidRPr="000D1D09">
        <w:rPr>
          <w:rStyle w:val="Odwoanieprzypisudolnego"/>
          <w:rFonts w:ascii="Calibri" w:hAnsi="Calibri" w:cs="Calibri"/>
        </w:rPr>
        <w:footnoteRef/>
      </w:r>
      <w:r w:rsidRPr="000D1D09">
        <w:rPr>
          <w:rFonts w:ascii="Calibri" w:hAnsi="Calibri" w:cs="Calibri"/>
        </w:rPr>
        <w:t xml:space="preserve"> Należy zaznaczyć odpowiednie pole, w zależności od tego, czy może dochodzić do obniżania kosztów i opłat obciążających uczestnika i pracodawcę bez konieczności zmiany umowy zakładowej, czy też nie.</w:t>
      </w:r>
    </w:p>
  </w:footnote>
  <w:footnote w:id="27">
    <w:p w:rsidR="00731BF7" w:rsidRDefault="00731BF7">
      <w:pPr>
        <w:pStyle w:val="Tekstprzypisudolnego"/>
      </w:pPr>
      <w:r>
        <w:rPr>
          <w:rStyle w:val="Odwoanieprzypisudolnego"/>
        </w:rPr>
        <w:footnoteRef/>
      </w:r>
      <w:r>
        <w:t xml:space="preserve"> Należy wskazać, które koszty i opłaty mogą ulec obniżeniu i na jaki okres.</w:t>
      </w:r>
    </w:p>
  </w:footnote>
  <w:footnote w:id="28">
    <w:p w:rsidR="00C418C0" w:rsidRPr="000157B8" w:rsidRDefault="00C418C0" w:rsidP="0028784A">
      <w:pPr>
        <w:pStyle w:val="Tekstprzypisudolnego"/>
        <w:jc w:val="both"/>
        <w:rPr>
          <w:rFonts w:ascii="Calibri" w:hAnsi="Calibri" w:cs="Calibri"/>
        </w:rPr>
      </w:pPr>
      <w:r w:rsidRPr="000157B8">
        <w:rPr>
          <w:rStyle w:val="Odwoanieprzypisudolnego"/>
          <w:rFonts w:ascii="Calibri" w:hAnsi="Calibri" w:cs="Calibri"/>
        </w:rPr>
        <w:footnoteRef/>
      </w:r>
      <w:r w:rsidRPr="000157B8">
        <w:rPr>
          <w:rFonts w:ascii="Calibri" w:hAnsi="Calibri" w:cs="Calibri"/>
        </w:rPr>
        <w:t xml:space="preserve"> Należy określić długość okresu zawieszenia odprowadzania składki podstawowej w ciągu 12 kolejnych miesięcy kalendarzowych. Ustawowy termin 3 miesięcy może zostać przedłużony do maksymalnie 6 miesięcy w ciągu 12 kolejnych miesięcy kalendarzowych.</w:t>
      </w:r>
    </w:p>
  </w:footnote>
  <w:footnote w:id="29">
    <w:p w:rsidR="00C418C0" w:rsidRPr="0028784A" w:rsidRDefault="00C418C0" w:rsidP="0028784A">
      <w:pPr>
        <w:pStyle w:val="Tekstprzypisudolnego"/>
        <w:jc w:val="both"/>
        <w:rPr>
          <w:rFonts w:ascii="Calibri" w:hAnsi="Calibri" w:cs="Calibri"/>
        </w:rPr>
      </w:pPr>
      <w:r w:rsidRPr="000157B8">
        <w:rPr>
          <w:rStyle w:val="Odwoanieprzypisudolnego"/>
          <w:rFonts w:ascii="Calibri" w:hAnsi="Calibri" w:cs="Calibri"/>
        </w:rPr>
        <w:footnoteRef/>
      </w:r>
      <w:r w:rsidRPr="000157B8">
        <w:rPr>
          <w:rFonts w:ascii="Calibri" w:hAnsi="Calibri" w:cs="Calibri"/>
        </w:rPr>
        <w:t xml:space="preserve"> Należy określić długość okresu ograniczenia wysokości składki podstawowej w ciągu 12 kolejnych miesięcy kalendarzowych. </w:t>
      </w:r>
      <w:r w:rsidR="00B466EF">
        <w:rPr>
          <w:rFonts w:ascii="Calibri" w:hAnsi="Calibri" w:cs="Calibri"/>
        </w:rPr>
        <w:t>Okres ten nie może być dłuższy niż</w:t>
      </w:r>
      <w:r w:rsidRPr="000157B8">
        <w:rPr>
          <w:rFonts w:ascii="Calibri" w:hAnsi="Calibri" w:cs="Calibri"/>
        </w:rPr>
        <w:t xml:space="preserve"> 6 miesięcy w ciągu 12 kolejnych miesięcy kalendarzowych.</w:t>
      </w:r>
    </w:p>
  </w:footnote>
  <w:footnote w:id="30">
    <w:p w:rsidR="00C418C0" w:rsidRPr="00064F78" w:rsidRDefault="00C418C0" w:rsidP="00064F78">
      <w:pPr>
        <w:pStyle w:val="Tekstprzypisudolnego"/>
        <w:jc w:val="both"/>
        <w:rPr>
          <w:rFonts w:ascii="Calibri" w:hAnsi="Calibri" w:cs="Calibri"/>
        </w:rPr>
      </w:pPr>
      <w:r w:rsidRPr="00064F78">
        <w:rPr>
          <w:rStyle w:val="Odwoanieprzypisudolnego"/>
          <w:rFonts w:ascii="Calibri" w:hAnsi="Calibri" w:cs="Calibri"/>
        </w:rPr>
        <w:footnoteRef/>
      </w:r>
      <w:r w:rsidRPr="00064F78">
        <w:rPr>
          <w:rFonts w:ascii="Calibri" w:hAnsi="Calibri" w:cs="Calibri"/>
        </w:rPr>
        <w:t xml:space="preserve"> </w:t>
      </w:r>
      <w:r w:rsidR="00C158FC">
        <w:rPr>
          <w:rFonts w:ascii="Calibri" w:hAnsi="Calibri" w:cs="Calibri"/>
        </w:rPr>
        <w:t>O</w:t>
      </w:r>
      <w:r w:rsidRPr="00064F78">
        <w:rPr>
          <w:rFonts w:ascii="Calibri" w:hAnsi="Calibri" w:cs="Calibri"/>
        </w:rPr>
        <w:t>kres wypowiedzenia umowy zakładowej nie może być krótszy niż 6 miesięcy.</w:t>
      </w:r>
    </w:p>
  </w:footnote>
  <w:footnote w:id="31">
    <w:p w:rsidR="00C418C0" w:rsidRPr="00064F78" w:rsidRDefault="00C418C0" w:rsidP="00064F78">
      <w:pPr>
        <w:pStyle w:val="Tekstprzypisudolnego"/>
        <w:jc w:val="both"/>
        <w:rPr>
          <w:rFonts w:ascii="Calibri" w:hAnsi="Calibri" w:cs="Calibri"/>
        </w:rPr>
      </w:pPr>
      <w:r w:rsidRPr="00064F78">
        <w:rPr>
          <w:rStyle w:val="Odwoanieprzypisudolnego"/>
          <w:rFonts w:ascii="Calibri" w:hAnsi="Calibri" w:cs="Calibri"/>
        </w:rPr>
        <w:footnoteRef/>
      </w:r>
      <w:r w:rsidRPr="00064F78">
        <w:rPr>
          <w:rFonts w:ascii="Calibri" w:hAnsi="Calibri" w:cs="Calibri"/>
        </w:rPr>
        <w:t xml:space="preserve"> </w:t>
      </w:r>
      <w:r w:rsidR="00C158FC">
        <w:rPr>
          <w:rFonts w:ascii="Calibri" w:hAnsi="Calibri" w:cs="Calibri"/>
        </w:rPr>
        <w:t>P</w:t>
      </w:r>
      <w:r w:rsidRPr="00064F78">
        <w:rPr>
          <w:rFonts w:ascii="Calibri" w:hAnsi="Calibri" w:cs="Calibri"/>
        </w:rPr>
        <w:t>rzedmiotowa umowa może przewidywać ubezpieczenie wypadkowe i chorobowe jeżeli jest uzupełnieniem ubezpieczenia na życie. Należy wskazać zdarzenia objęte odpowiedzialnością zakładu ubezpieczeń.</w:t>
      </w:r>
    </w:p>
  </w:footnote>
  <w:footnote w:id="32">
    <w:p w:rsidR="00C418C0" w:rsidRPr="00064F78" w:rsidRDefault="00C418C0" w:rsidP="00064F78">
      <w:pPr>
        <w:pStyle w:val="Tekstprzypisudolnego"/>
        <w:jc w:val="both"/>
      </w:pPr>
      <w:r w:rsidRPr="00064F78">
        <w:rPr>
          <w:rStyle w:val="Odwoanieprzypisudolnego"/>
          <w:rFonts w:ascii="Calibri" w:hAnsi="Calibri" w:cs="Calibri"/>
        </w:rPr>
        <w:footnoteRef/>
      </w:r>
      <w:r w:rsidRPr="00064F78">
        <w:rPr>
          <w:rFonts w:ascii="Calibri" w:hAnsi="Calibri" w:cs="Calibri"/>
        </w:rPr>
        <w:t xml:space="preserve"> Należy określić datę objęcia odpowiedzialnością przez zakład ubezpieczeń.</w:t>
      </w:r>
    </w:p>
  </w:footnote>
  <w:footnote w:id="33">
    <w:p w:rsidR="00C418C0" w:rsidRPr="00064F78" w:rsidRDefault="00C418C0" w:rsidP="00064F78">
      <w:pPr>
        <w:pStyle w:val="Tekstprzypisudolnego"/>
        <w:jc w:val="both"/>
        <w:rPr>
          <w:rFonts w:ascii="Calibri" w:hAnsi="Calibri" w:cs="Calibri"/>
        </w:rPr>
      </w:pPr>
      <w:r w:rsidRPr="00064F78">
        <w:rPr>
          <w:rStyle w:val="Odwoanieprzypisudolnego"/>
          <w:rFonts w:ascii="Calibri" w:hAnsi="Calibri" w:cs="Calibri"/>
        </w:rPr>
        <w:footnoteRef/>
      </w:r>
      <w:r w:rsidRPr="00064F78">
        <w:rPr>
          <w:rFonts w:ascii="Calibri" w:hAnsi="Calibri" w:cs="Calibri"/>
        </w:rPr>
        <w:t xml:space="preserve"> Należy określić wysokość sumy ubezpieczenia, jeżeli jest ona jednakowa dla wszystkich uczestników (ubezpieczonych) albo sposób jej wyliczenia dla poszczególnych uczestników.</w:t>
      </w:r>
    </w:p>
  </w:footnote>
  <w:footnote w:id="34">
    <w:p w:rsidR="00C418C0" w:rsidRPr="00064F78" w:rsidRDefault="00C418C0" w:rsidP="00064F78">
      <w:pPr>
        <w:pStyle w:val="Tekstprzypisudolnego"/>
        <w:jc w:val="both"/>
        <w:rPr>
          <w:rFonts w:ascii="Calibri" w:hAnsi="Calibri" w:cs="Calibri"/>
        </w:rPr>
      </w:pPr>
      <w:r w:rsidRPr="00064F78">
        <w:rPr>
          <w:rStyle w:val="Odwoanieprzypisudolnego"/>
          <w:rFonts w:ascii="Calibri" w:hAnsi="Calibri" w:cs="Calibri"/>
        </w:rPr>
        <w:footnoteRef/>
      </w:r>
      <w:r w:rsidRPr="00064F78">
        <w:rPr>
          <w:rFonts w:ascii="Calibri" w:hAnsi="Calibri" w:cs="Calibri"/>
        </w:rPr>
        <w:t xml:space="preserve"> Należy określić wysokość świadczenia/ń (sumy ubezpieczenia) z tytułu zajścia każdego zdarzenia objętego przedmiotem ubezpieczenia.</w:t>
      </w:r>
    </w:p>
  </w:footnote>
  <w:footnote w:id="35">
    <w:p w:rsidR="00C418C0" w:rsidRDefault="00C418C0" w:rsidP="00064F78">
      <w:pPr>
        <w:pStyle w:val="Tekstprzypisudolnego"/>
        <w:jc w:val="both"/>
        <w:rPr>
          <w:rFonts w:ascii="Calibri" w:hAnsi="Calibri" w:cs="Calibri"/>
          <w:sz w:val="16"/>
          <w:szCs w:val="16"/>
        </w:rPr>
      </w:pPr>
      <w:r w:rsidRPr="00064F78">
        <w:rPr>
          <w:rStyle w:val="Odwoanieprzypisudolnego"/>
          <w:rFonts w:ascii="Calibri" w:hAnsi="Calibri" w:cs="Calibri"/>
        </w:rPr>
        <w:footnoteRef/>
      </w:r>
      <w:r w:rsidRPr="00064F78">
        <w:rPr>
          <w:rFonts w:ascii="Calibri" w:hAnsi="Calibri" w:cs="Calibri"/>
        </w:rPr>
        <w:t xml:space="preserve"> </w:t>
      </w:r>
      <w:r w:rsidR="00C158FC">
        <w:rPr>
          <w:rFonts w:ascii="Calibri" w:hAnsi="Calibri" w:cs="Calibri"/>
        </w:rPr>
        <w:t>U</w:t>
      </w:r>
      <w:r w:rsidRPr="00064F78">
        <w:rPr>
          <w:rFonts w:ascii="Calibri" w:hAnsi="Calibri" w:cs="Calibri"/>
        </w:rPr>
        <w:t>trzymanie ochrony ubezpieczeniowej w przypadku nieterminowego przekazania składki ubezpieczeniowej przez pracodawcę obowiązuje przez okres co najmniej 45 dni od dnia wymagalności składki.</w:t>
      </w:r>
    </w:p>
  </w:footnote>
  <w:footnote w:id="36">
    <w:p w:rsidR="00C418C0" w:rsidRPr="00064F78" w:rsidRDefault="00C418C0" w:rsidP="00064F78">
      <w:pPr>
        <w:pStyle w:val="Tekstprzypisudolnego"/>
        <w:jc w:val="both"/>
        <w:rPr>
          <w:rFonts w:ascii="Calibri" w:hAnsi="Calibri" w:cs="Calibri"/>
        </w:rPr>
      </w:pPr>
      <w:r w:rsidRPr="00064F78">
        <w:rPr>
          <w:rStyle w:val="Odwoanieprzypisudolnego"/>
          <w:rFonts w:ascii="Calibri" w:hAnsi="Calibri" w:cs="Calibri"/>
        </w:rPr>
        <w:footnoteRef/>
      </w:r>
      <w:r w:rsidRPr="00064F78">
        <w:rPr>
          <w:rFonts w:ascii="Calibri" w:hAnsi="Calibri" w:cs="Calibri"/>
        </w:rPr>
        <w:t xml:space="preserve"> </w:t>
      </w:r>
      <w:r w:rsidR="00064F78">
        <w:rPr>
          <w:rFonts w:ascii="Calibri" w:hAnsi="Calibri" w:cs="Calibri"/>
        </w:rPr>
        <w:t>P</w:t>
      </w:r>
      <w:r w:rsidRPr="00064F78">
        <w:rPr>
          <w:rFonts w:ascii="Calibri" w:hAnsi="Calibri" w:cs="Calibri"/>
        </w:rPr>
        <w:t xml:space="preserve">odpisy pod umową zakładową powinny złożyć osoby uprawnione do reprezentowania pracodawcy (w sposób zgodny z zasadami reprezentacji wynikającymi z dokumentów potwierdzających dane pracodawcy, np. w odpisie z </w:t>
      </w:r>
      <w:r w:rsidR="00C158FC">
        <w:rPr>
          <w:rFonts w:ascii="Calibri" w:hAnsi="Calibri" w:cs="Calibri"/>
        </w:rPr>
        <w:t xml:space="preserve">KRS albo w zaświadczeniu </w:t>
      </w:r>
      <w:proofErr w:type="spellStart"/>
      <w:r w:rsidR="00C158FC">
        <w:rPr>
          <w:rFonts w:ascii="Calibri" w:hAnsi="Calibri" w:cs="Calibri"/>
        </w:rPr>
        <w:t>CEiDG</w:t>
      </w:r>
      <w:proofErr w:type="spellEnd"/>
      <w:r w:rsidR="00C158FC">
        <w:rPr>
          <w:rFonts w:ascii="Calibri" w:hAnsi="Calibri" w:cs="Calibri"/>
        </w:rPr>
        <w:t xml:space="preserve">), </w:t>
      </w:r>
      <w:r w:rsidRPr="00064F78">
        <w:rPr>
          <w:rFonts w:ascii="Calibri" w:hAnsi="Calibri" w:cs="Calibri"/>
        </w:rPr>
        <w:t xml:space="preserve">wskazane w komparycji niniejszej umowy. W przypadku ustanowienia przez pracodawcę pełnomocnictwa, które swym zakresem obejmuje uprawnienie pełnomocnika do podpisania w imieniu pracodawcy umowy zakładowej, umowa zakładowa może być podpisana przez pełnomocnika. Jednocześnie do umowy należy załączyć pełnomocnictwo, potwierdzające uprawnienie pełnomocnika do podpisania w imieniu pracodawcy umowy zakładowej. </w:t>
      </w:r>
    </w:p>
  </w:footnote>
  <w:footnote w:id="37">
    <w:p w:rsidR="00C418C0" w:rsidRDefault="00C418C0" w:rsidP="00064F78">
      <w:pPr>
        <w:pStyle w:val="Tekstprzypisudolnego"/>
        <w:jc w:val="both"/>
        <w:rPr>
          <w:rFonts w:ascii="Calibri" w:hAnsi="Calibri" w:cs="Calibri"/>
          <w:sz w:val="16"/>
          <w:szCs w:val="16"/>
        </w:rPr>
      </w:pPr>
      <w:r w:rsidRPr="00064F78">
        <w:rPr>
          <w:rStyle w:val="Odwoanieprzypisudolnego"/>
          <w:rFonts w:ascii="Calibri" w:hAnsi="Calibri" w:cs="Calibri"/>
        </w:rPr>
        <w:footnoteRef/>
      </w:r>
      <w:r w:rsidRPr="00064F78">
        <w:rPr>
          <w:rFonts w:ascii="Calibri" w:hAnsi="Calibri" w:cs="Calibri"/>
        </w:rPr>
        <w:t xml:space="preserve"> </w:t>
      </w:r>
      <w:r w:rsidR="00064F78">
        <w:rPr>
          <w:rFonts w:ascii="Calibri" w:hAnsi="Calibri" w:cs="Calibri"/>
        </w:rPr>
        <w:t>P</w:t>
      </w:r>
      <w:r w:rsidRPr="00064F78">
        <w:rPr>
          <w:rFonts w:ascii="Calibri" w:hAnsi="Calibri" w:cs="Calibri"/>
        </w:rPr>
        <w:t>odpisy pod umową zakładową powinny złożyć wszystkie osoby wchodzące w skład reprezentacji pracowników (osoby uprawnione do reprezentacji poszczególnych zakładowych organizacji związkowych albo wybrane do reprezentacji pracowników)</w:t>
      </w:r>
      <w:r w:rsidR="00C158FC">
        <w:rPr>
          <w:rFonts w:ascii="Calibri" w:hAnsi="Calibri" w:cs="Calibri"/>
        </w:rPr>
        <w:t>,</w:t>
      </w:r>
      <w:r w:rsidRPr="00064F78">
        <w:rPr>
          <w:rFonts w:ascii="Calibri" w:hAnsi="Calibri" w:cs="Calibri"/>
        </w:rPr>
        <w:t xml:space="preserve"> wymienione w kompary</w:t>
      </w:r>
      <w:r w:rsidR="000157B8">
        <w:rPr>
          <w:rFonts w:ascii="Calibri" w:hAnsi="Calibri" w:cs="Calibri"/>
        </w:rPr>
        <w:t>cji niniejszej umowy zakładowej</w:t>
      </w:r>
      <w:r w:rsidRPr="00064F78">
        <w:rPr>
          <w:rFonts w:ascii="Calibri" w:hAnsi="Calibri" w:cs="Calibri"/>
        </w:rPr>
        <w:t>.</w:t>
      </w:r>
    </w:p>
  </w:footnote>
  <w:footnote w:id="38">
    <w:p w:rsidR="00A87B9F" w:rsidRDefault="00A87B9F" w:rsidP="004641A6">
      <w:pPr>
        <w:pStyle w:val="Tekstprzypisudolnego"/>
        <w:jc w:val="both"/>
      </w:pPr>
      <w:r>
        <w:rPr>
          <w:rStyle w:val="Odwoanieprzypisudolnego"/>
        </w:rPr>
        <w:footnoteRef/>
      </w:r>
      <w:r>
        <w:t xml:space="preserve"> </w:t>
      </w:r>
      <w:r w:rsidRPr="004641A6">
        <w:rPr>
          <w:rFonts w:asciiTheme="minorHAnsi" w:hAnsiTheme="minorHAnsi" w:cstheme="minorHAnsi"/>
        </w:rPr>
        <w:t xml:space="preserve">W przypadku dokumentów składanych przez platformę </w:t>
      </w:r>
      <w:proofErr w:type="spellStart"/>
      <w:r w:rsidRPr="004641A6">
        <w:rPr>
          <w:rFonts w:asciiTheme="minorHAnsi" w:hAnsiTheme="minorHAnsi" w:cstheme="minorHAnsi"/>
        </w:rPr>
        <w:t>ePUAP</w:t>
      </w:r>
      <w:proofErr w:type="spellEnd"/>
      <w:r w:rsidRPr="004641A6">
        <w:rPr>
          <w:rFonts w:asciiTheme="minorHAnsi" w:hAnsiTheme="minorHAnsi" w:cstheme="minorHAnsi"/>
        </w:rPr>
        <w:t>, umowa powinna być opatrzona podpisami elektronicznymi tak, aby</w:t>
      </w:r>
      <w:r w:rsidR="004641A6" w:rsidRPr="004641A6">
        <w:rPr>
          <w:rFonts w:asciiTheme="minorHAnsi" w:hAnsiTheme="minorHAnsi" w:cstheme="minorHAnsi"/>
        </w:rPr>
        <w:t xml:space="preserve"> można było dokonać weryfikacji certyfikatów podpisów elektronicznych osób, które te podpisy złożyły na ww.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4A" w:rsidRPr="00BA574A" w:rsidRDefault="00841632" w:rsidP="001E0B75">
    <w:pPr>
      <w:pStyle w:val="Nagwek"/>
      <w:tabs>
        <w:tab w:val="clear" w:pos="9072"/>
        <w:tab w:val="right" w:pos="7370"/>
      </w:tabs>
    </w:pPr>
    <w:r w:rsidRPr="00985FEE">
      <w:rPr>
        <w:noProof/>
        <w:lang w:eastAsia="pl-PL"/>
      </w:rPr>
      <w:drawing>
        <wp:anchor distT="0" distB="0" distL="114300" distR="114300" simplePos="0" relativeHeight="251659264" behindDoc="0" locked="0" layoutInCell="1" allowOverlap="1" wp14:anchorId="4916162D" wp14:editId="6F5D8E3E">
          <wp:simplePos x="0" y="0"/>
          <wp:positionH relativeFrom="column">
            <wp:posOffset>5007428</wp:posOffset>
          </wp:positionH>
          <wp:positionV relativeFrom="paragraph">
            <wp:posOffset>-635</wp:posOffset>
          </wp:positionV>
          <wp:extent cx="1155766" cy="234000"/>
          <wp:effectExtent l="0" t="0" r="6350" b="0"/>
          <wp:wrapNone/>
          <wp:docPr id="2" name="Obraz 2" descr="C:\Users\jakud\Desktop\Paczka logo\PL\RGB\Granatowy\UKNF_RGB_PL_Granat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ud\Desktop\Paczka logo\PL\RGB\Granatowy\UKNF_RGB_PL_Granatow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15" t="19255" r="5159" b="20468"/>
                  <a:stretch/>
                </pic:blipFill>
                <pic:spPr bwMode="auto">
                  <a:xfrm>
                    <a:off x="0" y="0"/>
                    <a:ext cx="1155766" cy="2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3C2" w:rsidRDefault="001453C2" w:rsidP="001453C2">
    <w:pPr>
      <w:pStyle w:val="Nagwek"/>
      <w:jc w:val="center"/>
    </w:pPr>
    <w:r>
      <w:rPr>
        <w:noProof/>
        <w:lang w:eastAsia="pl-PL"/>
      </w:rPr>
      <w:drawing>
        <wp:inline distT="0" distB="0" distL="0" distR="0" wp14:anchorId="7326CED1" wp14:editId="32D91027">
          <wp:extent cx="2486000" cy="535478"/>
          <wp:effectExtent l="0" t="0" r="0" b="0"/>
          <wp:docPr id="10" name="Picture 2" descr="C:\Users\Komputer\Desktop\Logo wersja uzupełniająca - horyzontalna (poziom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mputer\Desktop\Logo wersja uzupełniająca - horyzontalna (poziom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602" cy="56016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75F"/>
    <w:multiLevelType w:val="hybridMultilevel"/>
    <w:tmpl w:val="076E45FC"/>
    <w:lvl w:ilvl="0" w:tplc="25AA313A">
      <w:start w:val="1"/>
      <w:numFmt w:val="decimal"/>
      <w:lvlText w:val="%1."/>
      <w:lvlJc w:val="left"/>
      <w:pPr>
        <w:tabs>
          <w:tab w:val="num" w:pos="454"/>
        </w:tabs>
        <w:ind w:left="454" w:hanging="284"/>
      </w:pPr>
      <w:rPr>
        <w:rFonts w:ascii="Calibri" w:eastAsia="Times New Roman" w:hAnsi="Calibri" w:cs="Calibri"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69819D4"/>
    <w:multiLevelType w:val="hybridMultilevel"/>
    <w:tmpl w:val="B6845BF6"/>
    <w:lvl w:ilvl="0" w:tplc="868079D8">
      <w:start w:val="1"/>
      <w:numFmt w:val="decimal"/>
      <w:lvlText w:val="%1."/>
      <w:lvlJc w:val="left"/>
      <w:pPr>
        <w:tabs>
          <w:tab w:val="num" w:pos="454"/>
        </w:tabs>
        <w:ind w:left="454" w:hanging="284"/>
      </w:pPr>
      <w:rPr>
        <w:rFonts w:ascii="Calibri" w:hAnsi="Calibri" w:cs="Calibri" w:hint="default"/>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59B16D5"/>
    <w:multiLevelType w:val="hybridMultilevel"/>
    <w:tmpl w:val="729073F2"/>
    <w:lvl w:ilvl="0" w:tplc="04150011">
      <w:start w:val="1"/>
      <w:numFmt w:val="decimal"/>
      <w:lvlText w:val="%1)"/>
      <w:lvlJc w:val="left"/>
      <w:pPr>
        <w:tabs>
          <w:tab w:val="num" w:pos="720"/>
        </w:tabs>
        <w:ind w:left="720" w:hanging="360"/>
      </w:pPr>
    </w:lvl>
    <w:lvl w:ilvl="1" w:tplc="930E1DA0">
      <w:start w:val="1"/>
      <w:numFmt w:val="decimal"/>
      <w:lvlText w:val="%2."/>
      <w:lvlJc w:val="left"/>
      <w:pPr>
        <w:tabs>
          <w:tab w:val="num" w:pos="454"/>
        </w:tabs>
        <w:ind w:left="454" w:hanging="284"/>
      </w:pPr>
      <w:rPr>
        <w:rFonts w:ascii="Calibri" w:eastAsia="Times New Roman" w:hAnsi="Calibri" w:cs="Calibri" w:hint="default"/>
        <w:sz w:val="22"/>
        <w:szCs w:val="22"/>
      </w:rPr>
    </w:lvl>
    <w:lvl w:ilvl="2" w:tplc="BE900F32">
      <w:start w:val="5"/>
      <w:numFmt w:val="decimal"/>
      <w:lvlText w:val="%3."/>
      <w:lvlJc w:val="left"/>
      <w:pPr>
        <w:tabs>
          <w:tab w:val="num" w:pos="2264"/>
        </w:tabs>
        <w:ind w:left="2264" w:hanging="284"/>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E6C3C29"/>
    <w:multiLevelType w:val="hybridMultilevel"/>
    <w:tmpl w:val="40D0F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B20E0"/>
    <w:multiLevelType w:val="hybridMultilevel"/>
    <w:tmpl w:val="A0567504"/>
    <w:lvl w:ilvl="0" w:tplc="BBAC329E">
      <w:start w:val="1"/>
      <w:numFmt w:val="decimal"/>
      <w:lvlText w:val="%1."/>
      <w:lvlJc w:val="left"/>
      <w:pPr>
        <w:tabs>
          <w:tab w:val="num" w:pos="454"/>
        </w:tabs>
        <w:ind w:left="454" w:hanging="284"/>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68D2A99"/>
    <w:multiLevelType w:val="hybridMultilevel"/>
    <w:tmpl w:val="4E6A9098"/>
    <w:lvl w:ilvl="0" w:tplc="314810A4">
      <w:start w:val="1"/>
      <w:numFmt w:val="decimal"/>
      <w:lvlText w:val="%1."/>
      <w:lvlJc w:val="left"/>
      <w:pPr>
        <w:tabs>
          <w:tab w:val="num" w:pos="454"/>
        </w:tabs>
        <w:ind w:left="454" w:hanging="284"/>
      </w:pPr>
      <w:rPr>
        <w:rFonts w:ascii="Calibri" w:hAnsi="Calibri" w:cs="Calibri" w:hint="default"/>
        <w:color w:val="auto"/>
        <w:sz w:val="22"/>
        <w:szCs w:val="22"/>
      </w:rPr>
    </w:lvl>
    <w:lvl w:ilvl="1" w:tplc="79E4B82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92A5935"/>
    <w:multiLevelType w:val="hybridMultilevel"/>
    <w:tmpl w:val="FA1A6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594A06"/>
    <w:multiLevelType w:val="hybridMultilevel"/>
    <w:tmpl w:val="97647552"/>
    <w:lvl w:ilvl="0" w:tplc="04150011">
      <w:start w:val="1"/>
      <w:numFmt w:val="decimal"/>
      <w:lvlText w:val="%1)"/>
      <w:lvlJc w:val="left"/>
      <w:pPr>
        <w:tabs>
          <w:tab w:val="num" w:pos="1140"/>
        </w:tabs>
        <w:ind w:left="1140" w:hanging="360"/>
      </w:pPr>
    </w:lvl>
    <w:lvl w:ilvl="1" w:tplc="5B30C6C4">
      <w:start w:val="2"/>
      <w:numFmt w:val="decimal"/>
      <w:lvlText w:val="%2."/>
      <w:lvlJc w:val="left"/>
      <w:pPr>
        <w:tabs>
          <w:tab w:val="num" w:pos="454"/>
        </w:tabs>
        <w:ind w:left="454" w:hanging="284"/>
      </w:pPr>
      <w:rPr>
        <w:rFonts w:ascii="Calibri" w:eastAsia="Times New Roman" w:hAnsi="Calibri" w:cs="Calibri" w:hint="default"/>
      </w:r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8" w15:restartNumberingAfterBreak="0">
    <w:nsid w:val="33377271"/>
    <w:multiLevelType w:val="hybridMultilevel"/>
    <w:tmpl w:val="61406E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C60EB0"/>
    <w:multiLevelType w:val="hybridMultilevel"/>
    <w:tmpl w:val="DFC41E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8E5B44"/>
    <w:multiLevelType w:val="hybridMultilevel"/>
    <w:tmpl w:val="A41095C4"/>
    <w:lvl w:ilvl="0" w:tplc="04150011">
      <w:start w:val="1"/>
      <w:numFmt w:val="decimal"/>
      <w:lvlText w:val="%1)"/>
      <w:lvlJc w:val="left"/>
      <w:pPr>
        <w:tabs>
          <w:tab w:val="num" w:pos="720"/>
        </w:tabs>
        <w:ind w:left="720" w:hanging="360"/>
      </w:pPr>
    </w:lvl>
    <w:lvl w:ilvl="1" w:tplc="E50CA754">
      <w:start w:val="5"/>
      <w:numFmt w:val="decimal"/>
      <w:lvlText w:val="%2."/>
      <w:lvlJc w:val="left"/>
      <w:pPr>
        <w:tabs>
          <w:tab w:val="num" w:pos="454"/>
        </w:tabs>
        <w:ind w:left="454" w:hanging="284"/>
      </w:pPr>
      <w:rPr>
        <w:rFonts w:ascii="Calibri" w:eastAsia="Times New Roman" w:hAnsi="Calibri" w:cs="Calibri" w:hint="default"/>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A1208ED"/>
    <w:multiLevelType w:val="hybridMultilevel"/>
    <w:tmpl w:val="13F85800"/>
    <w:lvl w:ilvl="0" w:tplc="5EA682D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014B30"/>
    <w:multiLevelType w:val="hybridMultilevel"/>
    <w:tmpl w:val="48C28EF6"/>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3D6C0E4E"/>
    <w:multiLevelType w:val="hybridMultilevel"/>
    <w:tmpl w:val="D15C65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9D4CA3"/>
    <w:multiLevelType w:val="hybridMultilevel"/>
    <w:tmpl w:val="3188AB74"/>
    <w:lvl w:ilvl="0" w:tplc="3326C9F6">
      <w:start w:val="1"/>
      <w:numFmt w:val="decimal"/>
      <w:lvlText w:val="%1)"/>
      <w:lvlJc w:val="left"/>
      <w:pPr>
        <w:tabs>
          <w:tab w:val="num" w:pos="193"/>
        </w:tabs>
        <w:ind w:left="357" w:firstLine="0"/>
      </w:pPr>
      <w:rPr>
        <w:rFonts w:ascii="Calibri" w:hAnsi="Calibri" w:cs="Calibri" w:hint="default"/>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0B40B3D"/>
    <w:multiLevelType w:val="hybridMultilevel"/>
    <w:tmpl w:val="DDB89BA6"/>
    <w:lvl w:ilvl="0" w:tplc="B364837C">
      <w:start w:val="1"/>
      <w:numFmt w:val="decimal"/>
      <w:lvlText w:val="%1."/>
      <w:lvlJc w:val="left"/>
      <w:pPr>
        <w:tabs>
          <w:tab w:val="num" w:pos="454"/>
        </w:tabs>
        <w:ind w:left="454" w:hanging="284"/>
      </w:pPr>
      <w:rPr>
        <w:rFonts w:ascii="Calibri" w:eastAsia="Times New Roman" w:hAnsi="Calibri" w:cs="Calibri" w:hint="default"/>
        <w:b w:val="0"/>
        <w:sz w:val="22"/>
        <w:szCs w:val="22"/>
      </w:rPr>
    </w:lvl>
    <w:lvl w:ilvl="1" w:tplc="82428396">
      <w:start w:val="1"/>
      <w:numFmt w:val="decimal"/>
      <w:lvlText w:val="%2)"/>
      <w:lvlJc w:val="left"/>
      <w:pPr>
        <w:tabs>
          <w:tab w:val="num" w:pos="567"/>
        </w:tabs>
        <w:ind w:left="454" w:firstLine="113"/>
      </w:pPr>
    </w:lvl>
    <w:lvl w:ilvl="2" w:tplc="567432D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0CC0173"/>
    <w:multiLevelType w:val="hybridMultilevel"/>
    <w:tmpl w:val="8CA4D726"/>
    <w:lvl w:ilvl="0" w:tplc="81FC49DC">
      <w:start w:val="1"/>
      <w:numFmt w:val="decimal"/>
      <w:lvlText w:val="%1."/>
      <w:lvlJc w:val="left"/>
      <w:pPr>
        <w:tabs>
          <w:tab w:val="num" w:pos="454"/>
        </w:tabs>
        <w:ind w:left="454" w:hanging="284"/>
      </w:pPr>
      <w:rPr>
        <w:rFonts w:ascii="Calibri" w:eastAsia="Times New Roman" w:hAnsi="Calibri" w:cs="Calibri"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35429EB"/>
    <w:multiLevelType w:val="hybridMultilevel"/>
    <w:tmpl w:val="93D6EE5E"/>
    <w:lvl w:ilvl="0" w:tplc="313644D2">
      <w:start w:val="1"/>
      <w:numFmt w:val="decimal"/>
      <w:lvlText w:val="%1."/>
      <w:lvlJc w:val="left"/>
      <w:pPr>
        <w:tabs>
          <w:tab w:val="num" w:pos="454"/>
        </w:tabs>
        <w:ind w:left="454" w:hanging="284"/>
      </w:pPr>
      <w:rPr>
        <w:rFonts w:ascii="Calibri" w:eastAsia="Times New Roman" w:hAnsi="Calibri" w:cs="Calibri" w:hint="default"/>
        <w:sz w:val="22"/>
        <w:szCs w:val="22"/>
      </w:rPr>
    </w:lvl>
    <w:lvl w:ilvl="1" w:tplc="64DEF20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DD522EA"/>
    <w:multiLevelType w:val="hybridMultilevel"/>
    <w:tmpl w:val="0B6C8EF4"/>
    <w:lvl w:ilvl="0" w:tplc="B546E322">
      <w:start w:val="1"/>
      <w:numFmt w:val="decimal"/>
      <w:lvlText w:val="%1."/>
      <w:lvlJc w:val="left"/>
      <w:pPr>
        <w:tabs>
          <w:tab w:val="num" w:pos="464"/>
        </w:tabs>
        <w:ind w:left="464" w:hanging="284"/>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0B44D59"/>
    <w:multiLevelType w:val="hybridMultilevel"/>
    <w:tmpl w:val="A3B6F9E2"/>
    <w:lvl w:ilvl="0" w:tplc="04150011">
      <w:start w:val="1"/>
      <w:numFmt w:val="decimal"/>
      <w:lvlText w:val="%1)"/>
      <w:lvlJc w:val="left"/>
      <w:pPr>
        <w:tabs>
          <w:tab w:val="num" w:pos="720"/>
        </w:tabs>
        <w:ind w:left="720" w:hanging="360"/>
      </w:pPr>
    </w:lvl>
    <w:lvl w:ilvl="1" w:tplc="8334F1AA">
      <w:start w:val="1"/>
      <w:numFmt w:val="decimal"/>
      <w:lvlText w:val="%2."/>
      <w:lvlJc w:val="left"/>
      <w:pPr>
        <w:tabs>
          <w:tab w:val="num" w:pos="1364"/>
        </w:tabs>
        <w:ind w:left="1364" w:hanging="284"/>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2361F56"/>
    <w:multiLevelType w:val="hybridMultilevel"/>
    <w:tmpl w:val="D1E273EE"/>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1" w15:restartNumberingAfterBreak="0">
    <w:nsid w:val="52A54806"/>
    <w:multiLevelType w:val="hybridMultilevel"/>
    <w:tmpl w:val="16D2E0D8"/>
    <w:lvl w:ilvl="0" w:tplc="4EA45588">
      <w:start w:val="1"/>
      <w:numFmt w:val="decimal"/>
      <w:lvlText w:val="%1)"/>
      <w:lvlJc w:val="left"/>
      <w:pPr>
        <w:tabs>
          <w:tab w:val="num" w:pos="284"/>
        </w:tabs>
        <w:ind w:left="454"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3215266"/>
    <w:multiLevelType w:val="hybridMultilevel"/>
    <w:tmpl w:val="8B50FD20"/>
    <w:lvl w:ilvl="0" w:tplc="54B4E78E">
      <w:start w:val="1"/>
      <w:numFmt w:val="decimal"/>
      <w:lvlText w:val="%1."/>
      <w:lvlJc w:val="left"/>
      <w:pPr>
        <w:tabs>
          <w:tab w:val="num" w:pos="454"/>
        </w:tabs>
        <w:ind w:left="454" w:hanging="284"/>
      </w:pPr>
      <w:rPr>
        <w:rFonts w:ascii="Calibri" w:eastAsia="Times New Roman" w:hAnsi="Calibri" w:cs="Calibri" w:hint="default"/>
        <w:sz w:val="22"/>
        <w:szCs w:val="22"/>
      </w:rPr>
    </w:lvl>
    <w:lvl w:ilvl="1" w:tplc="C3E26552">
      <w:start w:val="3"/>
      <w:numFmt w:val="decimal"/>
      <w:lvlText w:val="%2."/>
      <w:lvlJc w:val="left"/>
      <w:pPr>
        <w:tabs>
          <w:tab w:val="num" w:pos="1364"/>
        </w:tabs>
        <w:ind w:left="1364" w:hanging="284"/>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7E8262F"/>
    <w:multiLevelType w:val="hybridMultilevel"/>
    <w:tmpl w:val="FE603F76"/>
    <w:lvl w:ilvl="0" w:tplc="04150011">
      <w:start w:val="1"/>
      <w:numFmt w:val="decimal"/>
      <w:lvlText w:val="%1)"/>
      <w:lvlJc w:val="left"/>
      <w:pPr>
        <w:tabs>
          <w:tab w:val="num" w:pos="720"/>
        </w:tabs>
        <w:ind w:left="720" w:hanging="360"/>
      </w:pPr>
    </w:lvl>
    <w:lvl w:ilvl="1" w:tplc="BE900F32">
      <w:start w:val="5"/>
      <w:numFmt w:val="decimal"/>
      <w:lvlText w:val="%2."/>
      <w:lvlJc w:val="left"/>
      <w:pPr>
        <w:tabs>
          <w:tab w:val="num" w:pos="1364"/>
        </w:tabs>
        <w:ind w:left="1364" w:hanging="284"/>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8BF5980"/>
    <w:multiLevelType w:val="hybridMultilevel"/>
    <w:tmpl w:val="FC76CA90"/>
    <w:lvl w:ilvl="0" w:tplc="872C4134">
      <w:start w:val="1"/>
      <w:numFmt w:val="decimal"/>
      <w:lvlText w:val="%1."/>
      <w:lvlJc w:val="left"/>
      <w:pPr>
        <w:tabs>
          <w:tab w:val="num" w:pos="454"/>
        </w:tabs>
        <w:ind w:left="454" w:hanging="284"/>
      </w:pPr>
      <w:rPr>
        <w:rFonts w:ascii="Calibri" w:hAnsi="Calibri"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D96771"/>
    <w:multiLevelType w:val="hybridMultilevel"/>
    <w:tmpl w:val="6D585FE2"/>
    <w:lvl w:ilvl="0" w:tplc="04150011">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26" w15:restartNumberingAfterBreak="0">
    <w:nsid w:val="67A90D41"/>
    <w:multiLevelType w:val="hybridMultilevel"/>
    <w:tmpl w:val="FA6E17A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7" w15:restartNumberingAfterBreak="0">
    <w:nsid w:val="696F19BC"/>
    <w:multiLevelType w:val="hybridMultilevel"/>
    <w:tmpl w:val="FA74BCEE"/>
    <w:lvl w:ilvl="0" w:tplc="74569D08">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9EA0281"/>
    <w:multiLevelType w:val="hybridMultilevel"/>
    <w:tmpl w:val="5002B7BA"/>
    <w:lvl w:ilvl="0" w:tplc="04150011">
      <w:start w:val="1"/>
      <w:numFmt w:val="decimal"/>
      <w:lvlText w:val="%1)"/>
      <w:lvlJc w:val="left"/>
      <w:pPr>
        <w:tabs>
          <w:tab w:val="num" w:pos="720"/>
        </w:tabs>
        <w:ind w:left="720" w:hanging="360"/>
      </w:pPr>
    </w:lvl>
    <w:lvl w:ilvl="1" w:tplc="E70072DC">
      <w:start w:val="1"/>
      <w:numFmt w:val="decimal"/>
      <w:lvlText w:val="%2)"/>
      <w:lvlJc w:val="left"/>
      <w:pPr>
        <w:tabs>
          <w:tab w:val="num" w:pos="916"/>
        </w:tabs>
        <w:ind w:left="1080" w:firstLine="0"/>
      </w:pPr>
    </w:lvl>
    <w:lvl w:ilvl="2" w:tplc="EA12476E">
      <w:start w:val="2"/>
      <w:numFmt w:val="decimal"/>
      <w:lvlText w:val="%3."/>
      <w:lvlJc w:val="left"/>
      <w:pPr>
        <w:tabs>
          <w:tab w:val="num" w:pos="2264"/>
        </w:tabs>
        <w:ind w:left="2264" w:hanging="284"/>
      </w:pPr>
      <w:rPr>
        <w:rFonts w:ascii="Times New Roman" w:hAnsi="Times New Roman" w:cs="Times New Roman"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B916A9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0" w15:restartNumberingAfterBreak="0">
    <w:nsid w:val="735F5749"/>
    <w:multiLevelType w:val="hybridMultilevel"/>
    <w:tmpl w:val="8644504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738C11CA"/>
    <w:multiLevelType w:val="hybridMultilevel"/>
    <w:tmpl w:val="E80E21A2"/>
    <w:lvl w:ilvl="0" w:tplc="AF74AB7E">
      <w:start w:val="1"/>
      <w:numFmt w:val="decimal"/>
      <w:lvlText w:val="%1."/>
      <w:lvlJc w:val="left"/>
      <w:pPr>
        <w:tabs>
          <w:tab w:val="num" w:pos="454"/>
        </w:tabs>
        <w:ind w:left="454" w:hanging="284"/>
      </w:pPr>
      <w:rPr>
        <w:rFonts w:ascii="Calibri" w:hAnsi="Calibri" w:cs="Calibri"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45C4EA1"/>
    <w:multiLevelType w:val="hybridMultilevel"/>
    <w:tmpl w:val="48460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B44417D"/>
    <w:multiLevelType w:val="hybridMultilevel"/>
    <w:tmpl w:val="1F9C11A2"/>
    <w:lvl w:ilvl="0" w:tplc="9D1EFCD4">
      <w:start w:val="1"/>
      <w:numFmt w:val="bullet"/>
      <w:pStyle w:val="Zawartotabelizpunktorami"/>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B050A2"/>
    <w:multiLevelType w:val="hybridMultilevel"/>
    <w:tmpl w:val="40127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405D78"/>
    <w:multiLevelType w:val="hybridMultilevel"/>
    <w:tmpl w:val="55DC3704"/>
    <w:lvl w:ilvl="0" w:tplc="F2C0694E">
      <w:start w:val="1"/>
      <w:numFmt w:val="decimal"/>
      <w:lvlText w:val="%1."/>
      <w:lvlJc w:val="left"/>
      <w:pPr>
        <w:tabs>
          <w:tab w:val="num" w:pos="454"/>
        </w:tabs>
        <w:ind w:left="454" w:hanging="284"/>
      </w:pPr>
      <w:rPr>
        <w:rFonts w:ascii="Calibri" w:eastAsia="Times New Roman" w:hAnsi="Calibri" w:cs="Calibri"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9"/>
  </w:num>
  <w:num w:numId="2">
    <w:abstractNumId w:val="27"/>
  </w:num>
  <w:num w:numId="3">
    <w:abstractNumId w:val="3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9"/>
  </w:num>
  <w:num w:numId="37">
    <w:abstractNumId w:val="2"/>
  </w:num>
  <w:num w:numId="38">
    <w:abstractNumId w:val="12"/>
  </w:num>
  <w:num w:numId="39">
    <w:abstractNumId w:val="0"/>
  </w:num>
  <w:num w:numId="40">
    <w:abstractNumId w:val="30"/>
  </w:num>
  <w:num w:numId="41">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18"/>
    <w:rsid w:val="00001B89"/>
    <w:rsid w:val="00002AE0"/>
    <w:rsid w:val="000157B8"/>
    <w:rsid w:val="0003718C"/>
    <w:rsid w:val="000409D4"/>
    <w:rsid w:val="00046AAF"/>
    <w:rsid w:val="000550B9"/>
    <w:rsid w:val="00064F78"/>
    <w:rsid w:val="00084C48"/>
    <w:rsid w:val="0009255B"/>
    <w:rsid w:val="00095647"/>
    <w:rsid w:val="000D056D"/>
    <w:rsid w:val="000D1D09"/>
    <w:rsid w:val="000D2118"/>
    <w:rsid w:val="000D791D"/>
    <w:rsid w:val="000F259F"/>
    <w:rsid w:val="00127B28"/>
    <w:rsid w:val="001453C2"/>
    <w:rsid w:val="001548BD"/>
    <w:rsid w:val="001558EC"/>
    <w:rsid w:val="00156E05"/>
    <w:rsid w:val="00183632"/>
    <w:rsid w:val="001873DA"/>
    <w:rsid w:val="001948DC"/>
    <w:rsid w:val="00195553"/>
    <w:rsid w:val="001958C3"/>
    <w:rsid w:val="001B1315"/>
    <w:rsid w:val="001C0AA3"/>
    <w:rsid w:val="001D6986"/>
    <w:rsid w:val="001E0B75"/>
    <w:rsid w:val="001E0C5E"/>
    <w:rsid w:val="001F1730"/>
    <w:rsid w:val="00236E46"/>
    <w:rsid w:val="00250002"/>
    <w:rsid w:val="00254D86"/>
    <w:rsid w:val="0026526A"/>
    <w:rsid w:val="00274FE7"/>
    <w:rsid w:val="00285F15"/>
    <w:rsid w:val="0028784A"/>
    <w:rsid w:val="002C011F"/>
    <w:rsid w:val="002C0DE3"/>
    <w:rsid w:val="002C1B56"/>
    <w:rsid w:val="002C1D60"/>
    <w:rsid w:val="002F0147"/>
    <w:rsid w:val="002F6C10"/>
    <w:rsid w:val="002F7A53"/>
    <w:rsid w:val="003104F1"/>
    <w:rsid w:val="003138B3"/>
    <w:rsid w:val="003142EC"/>
    <w:rsid w:val="00315B10"/>
    <w:rsid w:val="00320764"/>
    <w:rsid w:val="003326F1"/>
    <w:rsid w:val="003610B2"/>
    <w:rsid w:val="0036201D"/>
    <w:rsid w:val="003A11A8"/>
    <w:rsid w:val="003C7EE8"/>
    <w:rsid w:val="003D6A14"/>
    <w:rsid w:val="003E20C0"/>
    <w:rsid w:val="003E4A0F"/>
    <w:rsid w:val="003F0AFE"/>
    <w:rsid w:val="004009DE"/>
    <w:rsid w:val="00416F99"/>
    <w:rsid w:val="00425490"/>
    <w:rsid w:val="004641A6"/>
    <w:rsid w:val="00486C80"/>
    <w:rsid w:val="00493BC4"/>
    <w:rsid w:val="004B0442"/>
    <w:rsid w:val="004B25A0"/>
    <w:rsid w:val="004D0615"/>
    <w:rsid w:val="004E62A8"/>
    <w:rsid w:val="004F2FDD"/>
    <w:rsid w:val="00506324"/>
    <w:rsid w:val="005066D7"/>
    <w:rsid w:val="00507872"/>
    <w:rsid w:val="0054457B"/>
    <w:rsid w:val="00545F65"/>
    <w:rsid w:val="00556C36"/>
    <w:rsid w:val="00557133"/>
    <w:rsid w:val="00557193"/>
    <w:rsid w:val="005715C4"/>
    <w:rsid w:val="00573058"/>
    <w:rsid w:val="00573968"/>
    <w:rsid w:val="005A2BE1"/>
    <w:rsid w:val="005C12DC"/>
    <w:rsid w:val="005C1CAD"/>
    <w:rsid w:val="0063322A"/>
    <w:rsid w:val="00641714"/>
    <w:rsid w:val="0067489C"/>
    <w:rsid w:val="00682BA8"/>
    <w:rsid w:val="00685B27"/>
    <w:rsid w:val="006A245A"/>
    <w:rsid w:val="006C632E"/>
    <w:rsid w:val="006C7C22"/>
    <w:rsid w:val="006D2BB3"/>
    <w:rsid w:val="006D33C3"/>
    <w:rsid w:val="006D7E9A"/>
    <w:rsid w:val="006E7EF7"/>
    <w:rsid w:val="00731BF7"/>
    <w:rsid w:val="00741EDA"/>
    <w:rsid w:val="00750617"/>
    <w:rsid w:val="00773076"/>
    <w:rsid w:val="0078434D"/>
    <w:rsid w:val="007922E5"/>
    <w:rsid w:val="007A28A7"/>
    <w:rsid w:val="007A5F7B"/>
    <w:rsid w:val="007B6879"/>
    <w:rsid w:val="007C46D5"/>
    <w:rsid w:val="007C69B8"/>
    <w:rsid w:val="007D0FE6"/>
    <w:rsid w:val="007D28B0"/>
    <w:rsid w:val="007D5DA0"/>
    <w:rsid w:val="007E23B5"/>
    <w:rsid w:val="00805E15"/>
    <w:rsid w:val="00813CC7"/>
    <w:rsid w:val="00821F48"/>
    <w:rsid w:val="008266A9"/>
    <w:rsid w:val="00832F90"/>
    <w:rsid w:val="0083398F"/>
    <w:rsid w:val="00841632"/>
    <w:rsid w:val="008436FA"/>
    <w:rsid w:val="00844337"/>
    <w:rsid w:val="00863CD8"/>
    <w:rsid w:val="008A4F07"/>
    <w:rsid w:val="00903ECF"/>
    <w:rsid w:val="009111BB"/>
    <w:rsid w:val="00912A04"/>
    <w:rsid w:val="009402C8"/>
    <w:rsid w:val="009416DE"/>
    <w:rsid w:val="009450F1"/>
    <w:rsid w:val="00960C16"/>
    <w:rsid w:val="00973F97"/>
    <w:rsid w:val="0097546E"/>
    <w:rsid w:val="009807B6"/>
    <w:rsid w:val="00997919"/>
    <w:rsid w:val="009B299A"/>
    <w:rsid w:val="009E55A4"/>
    <w:rsid w:val="009E5EAC"/>
    <w:rsid w:val="009F524A"/>
    <w:rsid w:val="00A421C7"/>
    <w:rsid w:val="00A522D7"/>
    <w:rsid w:val="00A623BE"/>
    <w:rsid w:val="00A87B9F"/>
    <w:rsid w:val="00AA1953"/>
    <w:rsid w:val="00AB0627"/>
    <w:rsid w:val="00AC1F81"/>
    <w:rsid w:val="00AF5B77"/>
    <w:rsid w:val="00B00E92"/>
    <w:rsid w:val="00B37758"/>
    <w:rsid w:val="00B466EF"/>
    <w:rsid w:val="00B472FF"/>
    <w:rsid w:val="00B53860"/>
    <w:rsid w:val="00B53DE8"/>
    <w:rsid w:val="00B55E70"/>
    <w:rsid w:val="00B71D0D"/>
    <w:rsid w:val="00BA53FD"/>
    <w:rsid w:val="00BA574A"/>
    <w:rsid w:val="00BB456B"/>
    <w:rsid w:val="00BB5A03"/>
    <w:rsid w:val="00BB7EB4"/>
    <w:rsid w:val="00BC77A7"/>
    <w:rsid w:val="00BF3438"/>
    <w:rsid w:val="00C0270D"/>
    <w:rsid w:val="00C04193"/>
    <w:rsid w:val="00C1254E"/>
    <w:rsid w:val="00C146B1"/>
    <w:rsid w:val="00C158FC"/>
    <w:rsid w:val="00C26ED0"/>
    <w:rsid w:val="00C3334F"/>
    <w:rsid w:val="00C418C0"/>
    <w:rsid w:val="00C545FB"/>
    <w:rsid w:val="00C57C40"/>
    <w:rsid w:val="00C75531"/>
    <w:rsid w:val="00C81A80"/>
    <w:rsid w:val="00C97C0B"/>
    <w:rsid w:val="00CA1B56"/>
    <w:rsid w:val="00CA4368"/>
    <w:rsid w:val="00CC3AFB"/>
    <w:rsid w:val="00CD00BE"/>
    <w:rsid w:val="00D02979"/>
    <w:rsid w:val="00D10E9B"/>
    <w:rsid w:val="00D12FAC"/>
    <w:rsid w:val="00D14AD6"/>
    <w:rsid w:val="00D160E5"/>
    <w:rsid w:val="00D22398"/>
    <w:rsid w:val="00D27151"/>
    <w:rsid w:val="00D40283"/>
    <w:rsid w:val="00D41631"/>
    <w:rsid w:val="00D631C9"/>
    <w:rsid w:val="00D72B7A"/>
    <w:rsid w:val="00D83E05"/>
    <w:rsid w:val="00D90E9E"/>
    <w:rsid w:val="00D97C22"/>
    <w:rsid w:val="00DA05BC"/>
    <w:rsid w:val="00DB5194"/>
    <w:rsid w:val="00DC535A"/>
    <w:rsid w:val="00DE6652"/>
    <w:rsid w:val="00DF19B7"/>
    <w:rsid w:val="00DF527A"/>
    <w:rsid w:val="00E16F17"/>
    <w:rsid w:val="00E3331B"/>
    <w:rsid w:val="00E54DE2"/>
    <w:rsid w:val="00E55598"/>
    <w:rsid w:val="00E60FE7"/>
    <w:rsid w:val="00E664E9"/>
    <w:rsid w:val="00E8100F"/>
    <w:rsid w:val="00E97098"/>
    <w:rsid w:val="00EA2839"/>
    <w:rsid w:val="00EB2085"/>
    <w:rsid w:val="00ED6412"/>
    <w:rsid w:val="00EE48A0"/>
    <w:rsid w:val="00EE60F8"/>
    <w:rsid w:val="00EF5A1B"/>
    <w:rsid w:val="00F00159"/>
    <w:rsid w:val="00F32615"/>
    <w:rsid w:val="00F3280A"/>
    <w:rsid w:val="00F63BC9"/>
    <w:rsid w:val="00F67838"/>
    <w:rsid w:val="00FB3A6A"/>
    <w:rsid w:val="00FC2A43"/>
    <w:rsid w:val="00FD39BB"/>
    <w:rsid w:val="00FE0B10"/>
    <w:rsid w:val="00FE4F4E"/>
    <w:rsid w:val="00FF4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354A7"/>
  <w15:chartTrackingRefBased/>
  <w15:docId w15:val="{7F58F7EA-BB99-4AC5-B417-CCF05A3B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A1B"/>
    <w:pPr>
      <w:spacing w:after="120" w:line="276" w:lineRule="auto"/>
      <w:jc w:val="both"/>
    </w:pPr>
  </w:style>
  <w:style w:type="paragraph" w:styleId="Nagwek1">
    <w:name w:val="heading 1"/>
    <w:basedOn w:val="Normalny"/>
    <w:next w:val="Normalny"/>
    <w:link w:val="Nagwek1Znak"/>
    <w:uiPriority w:val="9"/>
    <w:qFormat/>
    <w:rsid w:val="008436FA"/>
    <w:pPr>
      <w:keepNext/>
      <w:keepLines/>
      <w:numPr>
        <w:numId w:val="1"/>
      </w:numPr>
      <w:pBdr>
        <w:bottom w:val="single" w:sz="24" w:space="1" w:color="001A72" w:themeColor="accent1"/>
      </w:pBdr>
      <w:spacing w:before="240" w:after="240"/>
      <w:outlineLvl w:val="0"/>
    </w:pPr>
    <w:rPr>
      <w:rFonts w:eastAsiaTheme="majorEastAsia" w:cstheme="majorBidi"/>
      <w:b/>
      <w:color w:val="001A72" w:themeColor="accent1"/>
      <w:sz w:val="24"/>
      <w:szCs w:val="32"/>
    </w:rPr>
  </w:style>
  <w:style w:type="paragraph" w:styleId="Nagwek2">
    <w:name w:val="heading 2"/>
    <w:basedOn w:val="Normalny"/>
    <w:next w:val="Normalny"/>
    <w:link w:val="Nagwek2Znak"/>
    <w:uiPriority w:val="9"/>
    <w:unhideWhenUsed/>
    <w:qFormat/>
    <w:rsid w:val="008436FA"/>
    <w:pPr>
      <w:keepNext/>
      <w:keepLines/>
      <w:numPr>
        <w:ilvl w:val="1"/>
        <w:numId w:val="1"/>
      </w:numPr>
      <w:spacing w:before="120"/>
      <w:outlineLvl w:val="1"/>
    </w:pPr>
    <w:rPr>
      <w:rFonts w:eastAsiaTheme="majorEastAsia" w:cstheme="majorBidi"/>
      <w:b/>
      <w:color w:val="001A72" w:themeColor="accent1"/>
      <w:szCs w:val="26"/>
    </w:rPr>
  </w:style>
  <w:style w:type="paragraph" w:styleId="Nagwek3">
    <w:name w:val="heading 3"/>
    <w:basedOn w:val="Normalny"/>
    <w:next w:val="Normalny"/>
    <w:link w:val="Nagwek3Znak"/>
    <w:uiPriority w:val="9"/>
    <w:unhideWhenUsed/>
    <w:qFormat/>
    <w:rsid w:val="009B299A"/>
    <w:pPr>
      <w:keepNext/>
      <w:keepLines/>
      <w:spacing w:before="40"/>
      <w:outlineLvl w:val="2"/>
    </w:pPr>
    <w:rPr>
      <w:rFonts w:eastAsiaTheme="majorEastAsia" w:cstheme="majorBidi"/>
      <w:color w:val="001A72" w:themeColor="accent1"/>
      <w:szCs w:val="24"/>
    </w:rPr>
  </w:style>
  <w:style w:type="paragraph" w:styleId="Nagwek4">
    <w:name w:val="heading 4"/>
    <w:basedOn w:val="Normalny"/>
    <w:next w:val="Normalny"/>
    <w:link w:val="Nagwek4Znak"/>
    <w:uiPriority w:val="9"/>
    <w:semiHidden/>
    <w:unhideWhenUsed/>
    <w:qFormat/>
    <w:rsid w:val="00250002"/>
    <w:pPr>
      <w:keepNext/>
      <w:keepLines/>
      <w:spacing w:before="40" w:after="0"/>
      <w:outlineLvl w:val="3"/>
    </w:pPr>
    <w:rPr>
      <w:rFonts w:asciiTheme="majorHAnsi" w:eastAsiaTheme="majorEastAsia" w:hAnsiTheme="majorHAnsi" w:cstheme="majorBidi"/>
      <w:iCs/>
      <w:color w:val="001355" w:themeColor="accent1" w:themeShade="BF"/>
    </w:rPr>
  </w:style>
  <w:style w:type="paragraph" w:styleId="Nagwek5">
    <w:name w:val="heading 5"/>
    <w:basedOn w:val="Normalny"/>
    <w:next w:val="Normalny"/>
    <w:link w:val="Nagwek5Znak"/>
    <w:uiPriority w:val="9"/>
    <w:semiHidden/>
    <w:unhideWhenUsed/>
    <w:qFormat/>
    <w:rsid w:val="009B299A"/>
    <w:pPr>
      <w:keepNext/>
      <w:keepLines/>
      <w:numPr>
        <w:ilvl w:val="4"/>
        <w:numId w:val="1"/>
      </w:numPr>
      <w:spacing w:before="40" w:after="0"/>
      <w:outlineLvl w:val="4"/>
    </w:pPr>
    <w:rPr>
      <w:rFonts w:asciiTheme="majorHAnsi" w:eastAsiaTheme="majorEastAsia" w:hAnsiTheme="majorHAnsi" w:cstheme="majorBidi"/>
      <w:color w:val="001355" w:themeColor="accent1" w:themeShade="BF"/>
    </w:rPr>
  </w:style>
  <w:style w:type="paragraph" w:styleId="Nagwek6">
    <w:name w:val="heading 6"/>
    <w:basedOn w:val="Normalny"/>
    <w:next w:val="Normalny"/>
    <w:link w:val="Nagwek6Znak"/>
    <w:uiPriority w:val="9"/>
    <w:semiHidden/>
    <w:unhideWhenUsed/>
    <w:qFormat/>
    <w:rsid w:val="009B299A"/>
    <w:pPr>
      <w:keepNext/>
      <w:keepLines/>
      <w:numPr>
        <w:ilvl w:val="5"/>
        <w:numId w:val="1"/>
      </w:numPr>
      <w:spacing w:before="40" w:after="0"/>
      <w:outlineLvl w:val="5"/>
    </w:pPr>
    <w:rPr>
      <w:rFonts w:asciiTheme="majorHAnsi" w:eastAsiaTheme="majorEastAsia" w:hAnsiTheme="majorHAnsi" w:cstheme="majorBidi"/>
      <w:color w:val="000C38" w:themeColor="accent1" w:themeShade="7F"/>
    </w:rPr>
  </w:style>
  <w:style w:type="paragraph" w:styleId="Nagwek7">
    <w:name w:val="heading 7"/>
    <w:basedOn w:val="Normalny"/>
    <w:next w:val="Normalny"/>
    <w:link w:val="Nagwek7Znak"/>
    <w:uiPriority w:val="9"/>
    <w:semiHidden/>
    <w:unhideWhenUsed/>
    <w:qFormat/>
    <w:rsid w:val="009B299A"/>
    <w:pPr>
      <w:keepNext/>
      <w:keepLines/>
      <w:numPr>
        <w:ilvl w:val="6"/>
        <w:numId w:val="1"/>
      </w:numPr>
      <w:spacing w:before="40" w:after="0"/>
      <w:outlineLvl w:val="6"/>
    </w:pPr>
    <w:rPr>
      <w:rFonts w:asciiTheme="majorHAnsi" w:eastAsiaTheme="majorEastAsia" w:hAnsiTheme="majorHAnsi" w:cstheme="majorBidi"/>
      <w:i/>
      <w:iCs/>
      <w:color w:val="000C38" w:themeColor="accent1" w:themeShade="7F"/>
    </w:rPr>
  </w:style>
  <w:style w:type="paragraph" w:styleId="Nagwek8">
    <w:name w:val="heading 8"/>
    <w:basedOn w:val="Normalny"/>
    <w:next w:val="Normalny"/>
    <w:link w:val="Nagwek8Znak"/>
    <w:uiPriority w:val="9"/>
    <w:semiHidden/>
    <w:unhideWhenUsed/>
    <w:qFormat/>
    <w:rsid w:val="009B29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29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4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F4E"/>
  </w:style>
  <w:style w:type="paragraph" w:styleId="Stopka">
    <w:name w:val="footer"/>
    <w:basedOn w:val="Normalny"/>
    <w:link w:val="StopkaZnak"/>
    <w:uiPriority w:val="99"/>
    <w:unhideWhenUsed/>
    <w:rsid w:val="00FE4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F4E"/>
  </w:style>
  <w:style w:type="paragraph" w:styleId="Akapitzlist">
    <w:name w:val="List Paragraph"/>
    <w:basedOn w:val="Normalny"/>
    <w:uiPriority w:val="34"/>
    <w:qFormat/>
    <w:rsid w:val="001B1315"/>
    <w:pPr>
      <w:numPr>
        <w:numId w:val="2"/>
      </w:numPr>
      <w:tabs>
        <w:tab w:val="left" w:pos="567"/>
      </w:tabs>
      <w:contextualSpacing/>
    </w:pPr>
  </w:style>
  <w:style w:type="character" w:customStyle="1" w:styleId="Nagwek1Znak">
    <w:name w:val="Nagłówek 1 Znak"/>
    <w:basedOn w:val="Domylnaczcionkaakapitu"/>
    <w:link w:val="Nagwek1"/>
    <w:uiPriority w:val="9"/>
    <w:rsid w:val="008436FA"/>
    <w:rPr>
      <w:rFonts w:eastAsiaTheme="majorEastAsia" w:cstheme="majorBidi"/>
      <w:b/>
      <w:color w:val="001A72" w:themeColor="accent1"/>
      <w:sz w:val="24"/>
      <w:szCs w:val="32"/>
    </w:rPr>
  </w:style>
  <w:style w:type="character" w:customStyle="1" w:styleId="Nagwek2Znak">
    <w:name w:val="Nagłówek 2 Znak"/>
    <w:basedOn w:val="Domylnaczcionkaakapitu"/>
    <w:link w:val="Nagwek2"/>
    <w:uiPriority w:val="9"/>
    <w:rsid w:val="008436FA"/>
    <w:rPr>
      <w:rFonts w:eastAsiaTheme="majorEastAsia" w:cstheme="majorBidi"/>
      <w:b/>
      <w:color w:val="001A72" w:themeColor="accent1"/>
      <w:szCs w:val="26"/>
    </w:rPr>
  </w:style>
  <w:style w:type="paragraph" w:styleId="Tytu">
    <w:name w:val="Title"/>
    <w:basedOn w:val="Normalny"/>
    <w:next w:val="Normalny"/>
    <w:link w:val="TytuZnak"/>
    <w:uiPriority w:val="10"/>
    <w:qFormat/>
    <w:rsid w:val="001B1315"/>
    <w:pPr>
      <w:spacing w:before="120"/>
      <w:contextualSpacing/>
      <w:jc w:val="left"/>
    </w:pPr>
    <w:rPr>
      <w:rFonts w:eastAsiaTheme="majorEastAsia" w:cstheme="majorBidi"/>
      <w:b/>
      <w:color w:val="001A72" w:themeColor="accent1"/>
      <w:spacing w:val="-10"/>
      <w:kern w:val="28"/>
      <w:sz w:val="32"/>
      <w:szCs w:val="56"/>
    </w:rPr>
  </w:style>
  <w:style w:type="character" w:customStyle="1" w:styleId="TytuZnak">
    <w:name w:val="Tytuł Znak"/>
    <w:basedOn w:val="Domylnaczcionkaakapitu"/>
    <w:link w:val="Tytu"/>
    <w:uiPriority w:val="10"/>
    <w:rsid w:val="001B1315"/>
    <w:rPr>
      <w:rFonts w:eastAsiaTheme="majorEastAsia" w:cstheme="majorBidi"/>
      <w:b/>
      <w:color w:val="001A72" w:themeColor="accent1"/>
      <w:spacing w:val="-10"/>
      <w:kern w:val="28"/>
      <w:sz w:val="32"/>
      <w:szCs w:val="56"/>
    </w:rPr>
  </w:style>
  <w:style w:type="paragraph" w:styleId="Legenda">
    <w:name w:val="caption"/>
    <w:basedOn w:val="Normalny"/>
    <w:next w:val="Normalny"/>
    <w:uiPriority w:val="35"/>
    <w:unhideWhenUsed/>
    <w:qFormat/>
    <w:rsid w:val="00250002"/>
    <w:pPr>
      <w:spacing w:before="120"/>
      <w:contextualSpacing/>
    </w:pPr>
    <w:rPr>
      <w:b/>
      <w:iCs/>
      <w:color w:val="000000" w:themeColor="text1"/>
      <w:szCs w:val="18"/>
    </w:rPr>
  </w:style>
  <w:style w:type="character" w:customStyle="1" w:styleId="Nagwek3Znak">
    <w:name w:val="Nagłówek 3 Znak"/>
    <w:basedOn w:val="Domylnaczcionkaakapitu"/>
    <w:link w:val="Nagwek3"/>
    <w:uiPriority w:val="9"/>
    <w:rsid w:val="009B299A"/>
    <w:rPr>
      <w:rFonts w:eastAsiaTheme="majorEastAsia" w:cstheme="majorBidi"/>
      <w:color w:val="001A72" w:themeColor="accent1"/>
      <w:szCs w:val="24"/>
    </w:rPr>
  </w:style>
  <w:style w:type="table" w:styleId="Tabela-Siatka">
    <w:name w:val="Table Grid"/>
    <w:basedOn w:val="Standardowy"/>
    <w:uiPriority w:val="39"/>
    <w:rsid w:val="00D8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C7EE8"/>
    <w:pPr>
      <w:spacing w:after="0" w:line="240" w:lineRule="auto"/>
      <w:jc w:val="both"/>
    </w:pPr>
  </w:style>
  <w:style w:type="character" w:customStyle="1" w:styleId="BezodstpwZnak">
    <w:name w:val="Bez odstępów Znak"/>
    <w:basedOn w:val="Domylnaczcionkaakapitu"/>
    <w:link w:val="Bezodstpw"/>
    <w:uiPriority w:val="1"/>
    <w:rsid w:val="003C7EE8"/>
  </w:style>
  <w:style w:type="paragraph" w:styleId="NormalnyWeb">
    <w:name w:val="Normal (Web)"/>
    <w:basedOn w:val="Normalny"/>
    <w:uiPriority w:val="99"/>
    <w:semiHidden/>
    <w:unhideWhenUsed/>
    <w:rsid w:val="00E54DE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Ramkanamarginesie">
    <w:name w:val="Ramka na marginesie"/>
    <w:basedOn w:val="Normalny"/>
    <w:qFormat/>
    <w:rsid w:val="00250002"/>
    <w:pPr>
      <w:jc w:val="left"/>
    </w:pPr>
    <w:rPr>
      <w:b/>
      <w:color w:val="001A72" w:themeColor="accent1"/>
    </w:rPr>
  </w:style>
  <w:style w:type="table" w:customStyle="1" w:styleId="Tabela1">
    <w:name w:val="Tabela 1"/>
    <w:basedOn w:val="Standardowy"/>
    <w:uiPriority w:val="99"/>
    <w:rsid w:val="00250002"/>
    <w:pPr>
      <w:spacing w:after="0" w:line="240" w:lineRule="auto"/>
    </w:pPr>
    <w:rPr>
      <w:color w:val="000000" w:themeColor="text1"/>
    </w:rPr>
    <w:tblPr>
      <w:tblBorders>
        <w:top w:val="single" w:sz="4" w:space="0" w:color="001A72" w:themeColor="accent1"/>
        <w:bottom w:val="single" w:sz="18" w:space="0" w:color="001A72" w:themeColor="accent1"/>
        <w:insideH w:val="single" w:sz="4" w:space="0" w:color="001A72" w:themeColor="accent1"/>
        <w:insideV w:val="single" w:sz="4" w:space="0" w:color="001A72" w:themeColor="accent1"/>
      </w:tblBorders>
      <w:tblCellMar>
        <w:top w:w="57" w:type="dxa"/>
        <w:left w:w="57" w:type="dxa"/>
        <w:bottom w:w="57" w:type="dxa"/>
        <w:right w:w="57" w:type="dxa"/>
      </w:tblCellMar>
    </w:tblPr>
    <w:tcPr>
      <w:vAlign w:val="center"/>
    </w:tcPr>
    <w:tblStylePr w:type="firstRow">
      <w:pPr>
        <w:jc w:val="center"/>
      </w:pPr>
      <w:rPr>
        <w:rFonts w:asciiTheme="minorHAnsi" w:hAnsiTheme="minorHAnsi"/>
        <w:b/>
        <w:color w:val="000000" w:themeColor="text1"/>
      </w:rPr>
      <w:tblPr/>
      <w:tcPr>
        <w:tcBorders>
          <w:top w:val="single" w:sz="18" w:space="0" w:color="001A72" w:themeColor="accent1"/>
          <w:left w:val="nil"/>
          <w:bottom w:val="single" w:sz="18" w:space="0" w:color="001A72" w:themeColor="accent1"/>
          <w:right w:val="nil"/>
          <w:insideH w:val="nil"/>
          <w:insideV w:val="single" w:sz="8" w:space="0" w:color="001A72" w:themeColor="accent1"/>
        </w:tcBorders>
      </w:tcPr>
    </w:tblStylePr>
  </w:style>
  <w:style w:type="table" w:customStyle="1" w:styleId="Tabela2">
    <w:name w:val="Tabela 2"/>
    <w:basedOn w:val="Standardowy"/>
    <w:uiPriority w:val="99"/>
    <w:rsid w:val="00250002"/>
    <w:pPr>
      <w:spacing w:after="0" w:line="240" w:lineRule="auto"/>
      <w:jc w:val="center"/>
    </w:pPr>
    <w:rPr>
      <w:color w:val="000000" w:themeColor="text1"/>
    </w:rPr>
    <w:tblPr>
      <w:tblBorders>
        <w:bottom w:val="single" w:sz="18" w:space="0" w:color="001A72" w:themeColor="accent1"/>
        <w:insideH w:val="single" w:sz="4" w:space="0" w:color="001A72" w:themeColor="accent1"/>
      </w:tblBorders>
      <w:tblCellMar>
        <w:top w:w="57" w:type="dxa"/>
        <w:left w:w="57" w:type="dxa"/>
        <w:bottom w:w="57" w:type="dxa"/>
        <w:right w:w="57" w:type="dxa"/>
      </w:tblCellMar>
    </w:tblPr>
    <w:tcPr>
      <w:shd w:val="clear" w:color="auto" w:fill="auto"/>
      <w:vAlign w:val="center"/>
    </w:tcPr>
    <w:tblStylePr w:type="firstRow">
      <w:pPr>
        <w:jc w:val="center"/>
      </w:pPr>
      <w:rPr>
        <w:rFonts w:asciiTheme="minorHAnsi" w:hAnsiTheme="minorHAnsi"/>
        <w:b/>
        <w:color w:val="000000" w:themeColor="text1"/>
        <w:sz w:val="22"/>
      </w:rPr>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tblStylePr w:type="lastRow">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style>
  <w:style w:type="paragraph" w:styleId="Nagwekspisutreci">
    <w:name w:val="TOC Heading"/>
    <w:basedOn w:val="Nagwek1"/>
    <w:next w:val="Normalny"/>
    <w:uiPriority w:val="39"/>
    <w:unhideWhenUsed/>
    <w:qFormat/>
    <w:rsid w:val="009B299A"/>
    <w:pPr>
      <w:numPr>
        <w:numId w:val="0"/>
      </w:numPr>
      <w:pBdr>
        <w:bottom w:val="none" w:sz="0" w:space="0" w:color="auto"/>
      </w:pBdr>
      <w:spacing w:before="120" w:line="259" w:lineRule="auto"/>
      <w:jc w:val="left"/>
      <w:outlineLvl w:val="9"/>
    </w:pPr>
    <w:rPr>
      <w:color w:val="001355" w:themeColor="accent1" w:themeShade="BF"/>
      <w:sz w:val="22"/>
      <w:lang w:eastAsia="pl-PL"/>
    </w:rPr>
  </w:style>
  <w:style w:type="paragraph" w:styleId="Spistreci1">
    <w:name w:val="toc 1"/>
    <w:basedOn w:val="Normalny"/>
    <w:next w:val="Normalny"/>
    <w:autoRedefine/>
    <w:uiPriority w:val="39"/>
    <w:unhideWhenUsed/>
    <w:rsid w:val="009B299A"/>
    <w:pPr>
      <w:tabs>
        <w:tab w:val="left" w:pos="440"/>
        <w:tab w:val="right" w:leader="dot" w:pos="7360"/>
      </w:tabs>
      <w:spacing w:after="100"/>
      <w:ind w:left="567" w:hanging="567"/>
    </w:pPr>
  </w:style>
  <w:style w:type="paragraph" w:styleId="Spistreci2">
    <w:name w:val="toc 2"/>
    <w:basedOn w:val="Normalny"/>
    <w:next w:val="Normalny"/>
    <w:autoRedefine/>
    <w:uiPriority w:val="39"/>
    <w:unhideWhenUsed/>
    <w:rsid w:val="009B299A"/>
    <w:pPr>
      <w:tabs>
        <w:tab w:val="left" w:pos="1134"/>
        <w:tab w:val="right" w:leader="dot" w:pos="7360"/>
      </w:tabs>
      <w:spacing w:after="100"/>
      <w:ind w:left="1701" w:hanging="1134"/>
    </w:pPr>
  </w:style>
  <w:style w:type="character" w:styleId="Hipercze">
    <w:name w:val="Hyperlink"/>
    <w:basedOn w:val="Domylnaczcionkaakapitu"/>
    <w:uiPriority w:val="99"/>
    <w:unhideWhenUsed/>
    <w:rsid w:val="009B299A"/>
    <w:rPr>
      <w:color w:val="001A72" w:themeColor="hyperlink"/>
      <w:u w:val="single"/>
    </w:rPr>
  </w:style>
  <w:style w:type="character" w:customStyle="1" w:styleId="Nagwek4Znak">
    <w:name w:val="Nagłówek 4 Znak"/>
    <w:basedOn w:val="Domylnaczcionkaakapitu"/>
    <w:link w:val="Nagwek4"/>
    <w:uiPriority w:val="9"/>
    <w:semiHidden/>
    <w:rsid w:val="00250002"/>
    <w:rPr>
      <w:rFonts w:asciiTheme="majorHAnsi" w:eastAsiaTheme="majorEastAsia" w:hAnsiTheme="majorHAnsi" w:cstheme="majorBidi"/>
      <w:iCs/>
      <w:color w:val="001355" w:themeColor="accent1" w:themeShade="BF"/>
    </w:rPr>
  </w:style>
  <w:style w:type="character" w:customStyle="1" w:styleId="Nagwek5Znak">
    <w:name w:val="Nagłówek 5 Znak"/>
    <w:basedOn w:val="Domylnaczcionkaakapitu"/>
    <w:link w:val="Nagwek5"/>
    <w:uiPriority w:val="9"/>
    <w:semiHidden/>
    <w:rsid w:val="009B299A"/>
    <w:rPr>
      <w:rFonts w:asciiTheme="majorHAnsi" w:eastAsiaTheme="majorEastAsia" w:hAnsiTheme="majorHAnsi" w:cstheme="majorBidi"/>
      <w:color w:val="001355" w:themeColor="accent1" w:themeShade="BF"/>
    </w:rPr>
  </w:style>
  <w:style w:type="character" w:customStyle="1" w:styleId="Nagwek6Znak">
    <w:name w:val="Nagłówek 6 Znak"/>
    <w:basedOn w:val="Domylnaczcionkaakapitu"/>
    <w:link w:val="Nagwek6"/>
    <w:uiPriority w:val="9"/>
    <w:semiHidden/>
    <w:rsid w:val="009B299A"/>
    <w:rPr>
      <w:rFonts w:asciiTheme="majorHAnsi" w:eastAsiaTheme="majorEastAsia" w:hAnsiTheme="majorHAnsi" w:cstheme="majorBidi"/>
      <w:color w:val="000C38" w:themeColor="accent1" w:themeShade="7F"/>
    </w:rPr>
  </w:style>
  <w:style w:type="character" w:customStyle="1" w:styleId="Nagwek7Znak">
    <w:name w:val="Nagłówek 7 Znak"/>
    <w:basedOn w:val="Domylnaczcionkaakapitu"/>
    <w:link w:val="Nagwek7"/>
    <w:uiPriority w:val="9"/>
    <w:semiHidden/>
    <w:rsid w:val="009B299A"/>
    <w:rPr>
      <w:rFonts w:asciiTheme="majorHAnsi" w:eastAsiaTheme="majorEastAsia" w:hAnsiTheme="majorHAnsi" w:cstheme="majorBidi"/>
      <w:i/>
      <w:iCs/>
      <w:color w:val="000C38" w:themeColor="accent1" w:themeShade="7F"/>
    </w:rPr>
  </w:style>
  <w:style w:type="character" w:customStyle="1" w:styleId="Nagwek8Znak">
    <w:name w:val="Nagłówek 8 Znak"/>
    <w:basedOn w:val="Domylnaczcionkaakapitu"/>
    <w:link w:val="Nagwek8"/>
    <w:uiPriority w:val="9"/>
    <w:semiHidden/>
    <w:rsid w:val="009B299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299A"/>
    <w:rPr>
      <w:rFonts w:asciiTheme="majorHAnsi" w:eastAsiaTheme="majorEastAsia" w:hAnsiTheme="majorHAnsi" w:cstheme="majorBidi"/>
      <w:i/>
      <w:iCs/>
      <w:color w:val="272727" w:themeColor="text1" w:themeTint="D8"/>
      <w:sz w:val="21"/>
      <w:szCs w:val="21"/>
    </w:rPr>
  </w:style>
  <w:style w:type="paragraph" w:styleId="Spistreci3">
    <w:name w:val="toc 3"/>
    <w:basedOn w:val="Normalny"/>
    <w:next w:val="Normalny"/>
    <w:autoRedefine/>
    <w:uiPriority w:val="39"/>
    <w:unhideWhenUsed/>
    <w:rsid w:val="009B299A"/>
    <w:pPr>
      <w:spacing w:after="100"/>
      <w:ind w:left="1134"/>
    </w:pPr>
  </w:style>
  <w:style w:type="paragraph" w:customStyle="1" w:styleId="Zawartotabeli">
    <w:name w:val="Zawartość tabeli"/>
    <w:basedOn w:val="Normalny"/>
    <w:qFormat/>
    <w:rsid w:val="00250002"/>
    <w:pPr>
      <w:spacing w:after="0"/>
    </w:pPr>
    <w:rPr>
      <w:color w:val="000000" w:themeColor="text1"/>
      <w:sz w:val="18"/>
    </w:rPr>
  </w:style>
  <w:style w:type="paragraph" w:styleId="Podtytu">
    <w:name w:val="Subtitle"/>
    <w:basedOn w:val="Normalny"/>
    <w:next w:val="Normalny"/>
    <w:link w:val="PodtytuZnak"/>
    <w:uiPriority w:val="11"/>
    <w:qFormat/>
    <w:rsid w:val="00250002"/>
    <w:pPr>
      <w:numPr>
        <w:ilvl w:val="1"/>
      </w:numPr>
      <w:spacing w:before="240" w:after="240"/>
      <w:jc w:val="center"/>
    </w:pPr>
    <w:rPr>
      <w:rFonts w:eastAsiaTheme="minorEastAsia"/>
      <w:b/>
      <w:color w:val="001A72" w:themeColor="accent1"/>
      <w:sz w:val="24"/>
    </w:rPr>
  </w:style>
  <w:style w:type="character" w:customStyle="1" w:styleId="PodtytuZnak">
    <w:name w:val="Podtytuł Znak"/>
    <w:basedOn w:val="Domylnaczcionkaakapitu"/>
    <w:link w:val="Podtytu"/>
    <w:uiPriority w:val="11"/>
    <w:rsid w:val="00250002"/>
    <w:rPr>
      <w:rFonts w:eastAsiaTheme="minorEastAsia"/>
      <w:b/>
      <w:color w:val="001A72" w:themeColor="accent1"/>
      <w:sz w:val="24"/>
    </w:rPr>
  </w:style>
  <w:style w:type="character" w:styleId="Wyrnieniedelikatne">
    <w:name w:val="Subtle Emphasis"/>
    <w:basedOn w:val="Domylnaczcionkaakapitu"/>
    <w:uiPriority w:val="19"/>
    <w:qFormat/>
    <w:rsid w:val="00250002"/>
    <w:rPr>
      <w:i/>
      <w:iCs/>
      <w:color w:val="auto"/>
    </w:rPr>
  </w:style>
  <w:style w:type="character" w:styleId="Wyrnienieintensywne">
    <w:name w:val="Intense Emphasis"/>
    <w:basedOn w:val="Domylnaczcionkaakapitu"/>
    <w:uiPriority w:val="21"/>
    <w:qFormat/>
    <w:rsid w:val="001B1315"/>
    <w:rPr>
      <w:b/>
      <w:i w:val="0"/>
      <w:iCs/>
      <w:color w:val="001A72" w:themeColor="accent1"/>
    </w:rPr>
  </w:style>
  <w:style w:type="paragraph" w:styleId="Cytatintensywny">
    <w:name w:val="Intense Quote"/>
    <w:basedOn w:val="Normalny"/>
    <w:next w:val="Normalny"/>
    <w:link w:val="CytatintensywnyZnak"/>
    <w:uiPriority w:val="30"/>
    <w:rsid w:val="00250002"/>
    <w:pPr>
      <w:pBdr>
        <w:top w:val="single" w:sz="4" w:space="10" w:color="001A72" w:themeColor="accent1"/>
        <w:bottom w:val="single" w:sz="4" w:space="10" w:color="001A72" w:themeColor="accent1"/>
      </w:pBdr>
      <w:spacing w:before="360" w:after="360"/>
      <w:ind w:left="864" w:right="864"/>
      <w:jc w:val="center"/>
    </w:pPr>
    <w:rPr>
      <w:i/>
      <w:iCs/>
      <w:color w:val="001A72" w:themeColor="accent1"/>
    </w:rPr>
  </w:style>
  <w:style w:type="character" w:customStyle="1" w:styleId="CytatintensywnyZnak">
    <w:name w:val="Cytat intensywny Znak"/>
    <w:basedOn w:val="Domylnaczcionkaakapitu"/>
    <w:link w:val="Cytatintensywny"/>
    <w:uiPriority w:val="30"/>
    <w:rsid w:val="00250002"/>
    <w:rPr>
      <w:i/>
      <w:iCs/>
      <w:color w:val="001A72" w:themeColor="accent1"/>
    </w:rPr>
  </w:style>
  <w:style w:type="character" w:styleId="Odwoaniedelikatne">
    <w:name w:val="Subtle Reference"/>
    <w:basedOn w:val="Domylnaczcionkaakapitu"/>
    <w:uiPriority w:val="31"/>
    <w:qFormat/>
    <w:rsid w:val="00250002"/>
    <w:rPr>
      <w:smallCaps/>
      <w:color w:val="5A5A5A" w:themeColor="text1" w:themeTint="A5"/>
    </w:rPr>
  </w:style>
  <w:style w:type="character" w:styleId="Odwoanieintensywne">
    <w:name w:val="Intense Reference"/>
    <w:basedOn w:val="Domylnaczcionkaakapitu"/>
    <w:uiPriority w:val="32"/>
    <w:qFormat/>
    <w:rsid w:val="00250002"/>
    <w:rPr>
      <w:b/>
      <w:bCs/>
      <w:smallCaps/>
      <w:color w:val="001A72" w:themeColor="accent1"/>
      <w:spacing w:val="5"/>
    </w:rPr>
  </w:style>
  <w:style w:type="character" w:styleId="Tytuksiki">
    <w:name w:val="Book Title"/>
    <w:basedOn w:val="Domylnaczcionkaakapitu"/>
    <w:uiPriority w:val="33"/>
    <w:qFormat/>
    <w:rsid w:val="00250002"/>
    <w:rPr>
      <w:b/>
      <w:bCs/>
      <w:i/>
      <w:iCs/>
      <w:spacing w:val="5"/>
    </w:rPr>
  </w:style>
  <w:style w:type="table" w:customStyle="1" w:styleId="Ramka">
    <w:name w:val="Ramka"/>
    <w:basedOn w:val="Standardowy"/>
    <w:uiPriority w:val="99"/>
    <w:rsid w:val="004F2FDD"/>
    <w:pPr>
      <w:spacing w:after="0" w:line="240" w:lineRule="auto"/>
    </w:pPr>
    <w:tblPr>
      <w:tblCellMar>
        <w:top w:w="567" w:type="dxa"/>
        <w:left w:w="567" w:type="dxa"/>
        <w:bottom w:w="567" w:type="dxa"/>
        <w:right w:w="567" w:type="dxa"/>
      </w:tblCellMar>
    </w:tblPr>
    <w:tcPr>
      <w:shd w:val="clear" w:color="auto" w:fill="DEE2E9" w:themeFill="background2" w:themeFillTint="66"/>
    </w:tcPr>
  </w:style>
  <w:style w:type="character" w:styleId="Odwoaniedokomentarza">
    <w:name w:val="annotation reference"/>
    <w:basedOn w:val="Domylnaczcionkaakapitu"/>
    <w:uiPriority w:val="99"/>
    <w:semiHidden/>
    <w:unhideWhenUsed/>
    <w:rsid w:val="004F2FDD"/>
    <w:rPr>
      <w:sz w:val="16"/>
      <w:szCs w:val="16"/>
    </w:rPr>
  </w:style>
  <w:style w:type="paragraph" w:styleId="Tekstkomentarza">
    <w:name w:val="annotation text"/>
    <w:basedOn w:val="Normalny"/>
    <w:link w:val="TekstkomentarzaZnak"/>
    <w:uiPriority w:val="99"/>
    <w:semiHidden/>
    <w:unhideWhenUsed/>
    <w:rsid w:val="004F2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FDD"/>
    <w:rPr>
      <w:sz w:val="20"/>
      <w:szCs w:val="20"/>
    </w:rPr>
  </w:style>
  <w:style w:type="paragraph" w:styleId="Tematkomentarza">
    <w:name w:val="annotation subject"/>
    <w:basedOn w:val="Tekstkomentarza"/>
    <w:next w:val="Tekstkomentarza"/>
    <w:link w:val="TematkomentarzaZnak"/>
    <w:uiPriority w:val="99"/>
    <w:semiHidden/>
    <w:unhideWhenUsed/>
    <w:rsid w:val="004F2FDD"/>
    <w:rPr>
      <w:b/>
      <w:bCs/>
    </w:rPr>
  </w:style>
  <w:style w:type="character" w:customStyle="1" w:styleId="TematkomentarzaZnak">
    <w:name w:val="Temat komentarza Znak"/>
    <w:basedOn w:val="TekstkomentarzaZnak"/>
    <w:link w:val="Tematkomentarza"/>
    <w:uiPriority w:val="99"/>
    <w:semiHidden/>
    <w:rsid w:val="004F2FDD"/>
    <w:rPr>
      <w:b/>
      <w:bCs/>
      <w:sz w:val="20"/>
      <w:szCs w:val="20"/>
    </w:rPr>
  </w:style>
  <w:style w:type="paragraph" w:styleId="Tekstdymka">
    <w:name w:val="Balloon Text"/>
    <w:basedOn w:val="Normalny"/>
    <w:link w:val="TekstdymkaZnak"/>
    <w:uiPriority w:val="99"/>
    <w:semiHidden/>
    <w:unhideWhenUsed/>
    <w:rsid w:val="004F2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FDD"/>
    <w:rPr>
      <w:rFonts w:ascii="Segoe UI" w:hAnsi="Segoe UI" w:cs="Segoe UI"/>
      <w:sz w:val="18"/>
      <w:szCs w:val="18"/>
    </w:rPr>
  </w:style>
  <w:style w:type="character" w:styleId="Uwydatnienie">
    <w:name w:val="Emphasis"/>
    <w:basedOn w:val="Domylnaczcionkaakapitu"/>
    <w:uiPriority w:val="20"/>
    <w:qFormat/>
    <w:rsid w:val="001B1315"/>
    <w:rPr>
      <w:i/>
      <w:iCs/>
    </w:rPr>
  </w:style>
  <w:style w:type="character" w:styleId="Tekstzastpczy">
    <w:name w:val="Placeholder Text"/>
    <w:basedOn w:val="Domylnaczcionkaakapitu"/>
    <w:uiPriority w:val="99"/>
    <w:semiHidden/>
    <w:rsid w:val="00B53DE8"/>
    <w:rPr>
      <w:color w:val="808080"/>
    </w:rPr>
  </w:style>
  <w:style w:type="paragraph" w:customStyle="1" w:styleId="Zawartotabelizpunktorami">
    <w:name w:val="Zawartość tabeli z punktorami"/>
    <w:basedOn w:val="Zawartotabeli"/>
    <w:qFormat/>
    <w:rsid w:val="003138B3"/>
    <w:pPr>
      <w:numPr>
        <w:numId w:val="3"/>
      </w:numPr>
      <w:tabs>
        <w:tab w:val="left" w:pos="284"/>
      </w:tabs>
    </w:pPr>
  </w:style>
  <w:style w:type="paragraph" w:styleId="Tekstprzypisukocowego">
    <w:name w:val="endnote text"/>
    <w:basedOn w:val="Normalny"/>
    <w:link w:val="TekstprzypisukocowegoZnak"/>
    <w:uiPriority w:val="99"/>
    <w:semiHidden/>
    <w:unhideWhenUsed/>
    <w:rsid w:val="008A4F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4F07"/>
    <w:rPr>
      <w:sz w:val="20"/>
      <w:szCs w:val="20"/>
    </w:rPr>
  </w:style>
  <w:style w:type="character" w:styleId="Odwoanieprzypisukocowego">
    <w:name w:val="endnote reference"/>
    <w:basedOn w:val="Domylnaczcionkaakapitu"/>
    <w:uiPriority w:val="99"/>
    <w:semiHidden/>
    <w:unhideWhenUsed/>
    <w:rsid w:val="008A4F07"/>
    <w:rPr>
      <w:vertAlign w:val="superscript"/>
    </w:rPr>
  </w:style>
  <w:style w:type="paragraph" w:customStyle="1" w:styleId="Default">
    <w:name w:val="Default"/>
    <w:rsid w:val="00E664E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semiHidden/>
    <w:unhideWhenUsed/>
    <w:rsid w:val="00C418C0"/>
    <w:pPr>
      <w:spacing w:after="0"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418C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C41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98">
      <w:bodyDiv w:val="1"/>
      <w:marLeft w:val="0"/>
      <w:marRight w:val="0"/>
      <w:marTop w:val="0"/>
      <w:marBottom w:val="0"/>
      <w:divBdr>
        <w:top w:val="none" w:sz="0" w:space="0" w:color="auto"/>
        <w:left w:val="none" w:sz="0" w:space="0" w:color="auto"/>
        <w:bottom w:val="none" w:sz="0" w:space="0" w:color="auto"/>
        <w:right w:val="none" w:sz="0" w:space="0" w:color="auto"/>
      </w:divBdr>
    </w:div>
    <w:div w:id="42367824">
      <w:bodyDiv w:val="1"/>
      <w:marLeft w:val="0"/>
      <w:marRight w:val="0"/>
      <w:marTop w:val="0"/>
      <w:marBottom w:val="0"/>
      <w:divBdr>
        <w:top w:val="none" w:sz="0" w:space="0" w:color="auto"/>
        <w:left w:val="none" w:sz="0" w:space="0" w:color="auto"/>
        <w:bottom w:val="none" w:sz="0" w:space="0" w:color="auto"/>
        <w:right w:val="none" w:sz="0" w:space="0" w:color="auto"/>
      </w:divBdr>
    </w:div>
    <w:div w:id="263996832">
      <w:bodyDiv w:val="1"/>
      <w:marLeft w:val="0"/>
      <w:marRight w:val="0"/>
      <w:marTop w:val="0"/>
      <w:marBottom w:val="0"/>
      <w:divBdr>
        <w:top w:val="none" w:sz="0" w:space="0" w:color="auto"/>
        <w:left w:val="none" w:sz="0" w:space="0" w:color="auto"/>
        <w:bottom w:val="none" w:sz="0" w:space="0" w:color="auto"/>
        <w:right w:val="none" w:sz="0" w:space="0" w:color="auto"/>
      </w:divBdr>
    </w:div>
    <w:div w:id="408425058">
      <w:bodyDiv w:val="1"/>
      <w:marLeft w:val="0"/>
      <w:marRight w:val="0"/>
      <w:marTop w:val="0"/>
      <w:marBottom w:val="0"/>
      <w:divBdr>
        <w:top w:val="none" w:sz="0" w:space="0" w:color="auto"/>
        <w:left w:val="none" w:sz="0" w:space="0" w:color="auto"/>
        <w:bottom w:val="none" w:sz="0" w:space="0" w:color="auto"/>
        <w:right w:val="none" w:sz="0" w:space="0" w:color="auto"/>
      </w:divBdr>
    </w:div>
    <w:div w:id="471295667">
      <w:bodyDiv w:val="1"/>
      <w:marLeft w:val="0"/>
      <w:marRight w:val="0"/>
      <w:marTop w:val="0"/>
      <w:marBottom w:val="0"/>
      <w:divBdr>
        <w:top w:val="none" w:sz="0" w:space="0" w:color="auto"/>
        <w:left w:val="none" w:sz="0" w:space="0" w:color="auto"/>
        <w:bottom w:val="none" w:sz="0" w:space="0" w:color="auto"/>
        <w:right w:val="none" w:sz="0" w:space="0" w:color="auto"/>
      </w:divBdr>
      <w:divsChild>
        <w:div w:id="1157846245">
          <w:marLeft w:val="274"/>
          <w:marRight w:val="0"/>
          <w:marTop w:val="200"/>
          <w:marBottom w:val="0"/>
          <w:divBdr>
            <w:top w:val="none" w:sz="0" w:space="0" w:color="auto"/>
            <w:left w:val="none" w:sz="0" w:space="0" w:color="auto"/>
            <w:bottom w:val="none" w:sz="0" w:space="0" w:color="auto"/>
            <w:right w:val="none" w:sz="0" w:space="0" w:color="auto"/>
          </w:divBdr>
        </w:div>
        <w:div w:id="571506669">
          <w:marLeft w:val="274"/>
          <w:marRight w:val="0"/>
          <w:marTop w:val="200"/>
          <w:marBottom w:val="0"/>
          <w:divBdr>
            <w:top w:val="none" w:sz="0" w:space="0" w:color="auto"/>
            <w:left w:val="none" w:sz="0" w:space="0" w:color="auto"/>
            <w:bottom w:val="none" w:sz="0" w:space="0" w:color="auto"/>
            <w:right w:val="none" w:sz="0" w:space="0" w:color="auto"/>
          </w:divBdr>
        </w:div>
        <w:div w:id="315037310">
          <w:marLeft w:val="274"/>
          <w:marRight w:val="0"/>
          <w:marTop w:val="200"/>
          <w:marBottom w:val="0"/>
          <w:divBdr>
            <w:top w:val="none" w:sz="0" w:space="0" w:color="auto"/>
            <w:left w:val="none" w:sz="0" w:space="0" w:color="auto"/>
            <w:bottom w:val="none" w:sz="0" w:space="0" w:color="auto"/>
            <w:right w:val="none" w:sz="0" w:space="0" w:color="auto"/>
          </w:divBdr>
        </w:div>
        <w:div w:id="1381127368">
          <w:marLeft w:val="274"/>
          <w:marRight w:val="0"/>
          <w:marTop w:val="200"/>
          <w:marBottom w:val="0"/>
          <w:divBdr>
            <w:top w:val="none" w:sz="0" w:space="0" w:color="auto"/>
            <w:left w:val="none" w:sz="0" w:space="0" w:color="auto"/>
            <w:bottom w:val="none" w:sz="0" w:space="0" w:color="auto"/>
            <w:right w:val="none" w:sz="0" w:space="0" w:color="auto"/>
          </w:divBdr>
        </w:div>
        <w:div w:id="503788078">
          <w:marLeft w:val="274"/>
          <w:marRight w:val="0"/>
          <w:marTop w:val="200"/>
          <w:marBottom w:val="0"/>
          <w:divBdr>
            <w:top w:val="none" w:sz="0" w:space="0" w:color="auto"/>
            <w:left w:val="none" w:sz="0" w:space="0" w:color="auto"/>
            <w:bottom w:val="none" w:sz="0" w:space="0" w:color="auto"/>
            <w:right w:val="none" w:sz="0" w:space="0" w:color="auto"/>
          </w:divBdr>
        </w:div>
      </w:divsChild>
    </w:div>
    <w:div w:id="513106699">
      <w:bodyDiv w:val="1"/>
      <w:marLeft w:val="0"/>
      <w:marRight w:val="0"/>
      <w:marTop w:val="0"/>
      <w:marBottom w:val="0"/>
      <w:divBdr>
        <w:top w:val="none" w:sz="0" w:space="0" w:color="auto"/>
        <w:left w:val="none" w:sz="0" w:space="0" w:color="auto"/>
        <w:bottom w:val="none" w:sz="0" w:space="0" w:color="auto"/>
        <w:right w:val="none" w:sz="0" w:space="0" w:color="auto"/>
      </w:divBdr>
    </w:div>
    <w:div w:id="542979551">
      <w:bodyDiv w:val="1"/>
      <w:marLeft w:val="0"/>
      <w:marRight w:val="0"/>
      <w:marTop w:val="0"/>
      <w:marBottom w:val="0"/>
      <w:divBdr>
        <w:top w:val="none" w:sz="0" w:space="0" w:color="auto"/>
        <w:left w:val="none" w:sz="0" w:space="0" w:color="auto"/>
        <w:bottom w:val="none" w:sz="0" w:space="0" w:color="auto"/>
        <w:right w:val="none" w:sz="0" w:space="0" w:color="auto"/>
      </w:divBdr>
      <w:divsChild>
        <w:div w:id="980617950">
          <w:marLeft w:val="274"/>
          <w:marRight w:val="0"/>
          <w:marTop w:val="200"/>
          <w:marBottom w:val="0"/>
          <w:divBdr>
            <w:top w:val="none" w:sz="0" w:space="0" w:color="auto"/>
            <w:left w:val="none" w:sz="0" w:space="0" w:color="auto"/>
            <w:bottom w:val="none" w:sz="0" w:space="0" w:color="auto"/>
            <w:right w:val="none" w:sz="0" w:space="0" w:color="auto"/>
          </w:divBdr>
        </w:div>
        <w:div w:id="1266616388">
          <w:marLeft w:val="274"/>
          <w:marRight w:val="0"/>
          <w:marTop w:val="200"/>
          <w:marBottom w:val="0"/>
          <w:divBdr>
            <w:top w:val="none" w:sz="0" w:space="0" w:color="auto"/>
            <w:left w:val="none" w:sz="0" w:space="0" w:color="auto"/>
            <w:bottom w:val="none" w:sz="0" w:space="0" w:color="auto"/>
            <w:right w:val="none" w:sz="0" w:space="0" w:color="auto"/>
          </w:divBdr>
        </w:div>
        <w:div w:id="37780287">
          <w:marLeft w:val="274"/>
          <w:marRight w:val="0"/>
          <w:marTop w:val="200"/>
          <w:marBottom w:val="0"/>
          <w:divBdr>
            <w:top w:val="none" w:sz="0" w:space="0" w:color="auto"/>
            <w:left w:val="none" w:sz="0" w:space="0" w:color="auto"/>
            <w:bottom w:val="none" w:sz="0" w:space="0" w:color="auto"/>
            <w:right w:val="none" w:sz="0" w:space="0" w:color="auto"/>
          </w:divBdr>
        </w:div>
        <w:div w:id="2088841035">
          <w:marLeft w:val="274"/>
          <w:marRight w:val="0"/>
          <w:marTop w:val="200"/>
          <w:marBottom w:val="0"/>
          <w:divBdr>
            <w:top w:val="none" w:sz="0" w:space="0" w:color="auto"/>
            <w:left w:val="none" w:sz="0" w:space="0" w:color="auto"/>
            <w:bottom w:val="none" w:sz="0" w:space="0" w:color="auto"/>
            <w:right w:val="none" w:sz="0" w:space="0" w:color="auto"/>
          </w:divBdr>
        </w:div>
        <w:div w:id="2116753177">
          <w:marLeft w:val="274"/>
          <w:marRight w:val="0"/>
          <w:marTop w:val="200"/>
          <w:marBottom w:val="0"/>
          <w:divBdr>
            <w:top w:val="none" w:sz="0" w:space="0" w:color="auto"/>
            <w:left w:val="none" w:sz="0" w:space="0" w:color="auto"/>
            <w:bottom w:val="none" w:sz="0" w:space="0" w:color="auto"/>
            <w:right w:val="none" w:sz="0" w:space="0" w:color="auto"/>
          </w:divBdr>
        </w:div>
      </w:divsChild>
    </w:div>
    <w:div w:id="602303700">
      <w:bodyDiv w:val="1"/>
      <w:marLeft w:val="0"/>
      <w:marRight w:val="0"/>
      <w:marTop w:val="0"/>
      <w:marBottom w:val="0"/>
      <w:divBdr>
        <w:top w:val="none" w:sz="0" w:space="0" w:color="auto"/>
        <w:left w:val="none" w:sz="0" w:space="0" w:color="auto"/>
        <w:bottom w:val="none" w:sz="0" w:space="0" w:color="auto"/>
        <w:right w:val="none" w:sz="0" w:space="0" w:color="auto"/>
      </w:divBdr>
    </w:div>
    <w:div w:id="605963852">
      <w:bodyDiv w:val="1"/>
      <w:marLeft w:val="0"/>
      <w:marRight w:val="0"/>
      <w:marTop w:val="0"/>
      <w:marBottom w:val="0"/>
      <w:divBdr>
        <w:top w:val="none" w:sz="0" w:space="0" w:color="auto"/>
        <w:left w:val="none" w:sz="0" w:space="0" w:color="auto"/>
        <w:bottom w:val="none" w:sz="0" w:space="0" w:color="auto"/>
        <w:right w:val="none" w:sz="0" w:space="0" w:color="auto"/>
      </w:divBdr>
    </w:div>
    <w:div w:id="1284193440">
      <w:bodyDiv w:val="1"/>
      <w:marLeft w:val="0"/>
      <w:marRight w:val="0"/>
      <w:marTop w:val="0"/>
      <w:marBottom w:val="0"/>
      <w:divBdr>
        <w:top w:val="none" w:sz="0" w:space="0" w:color="auto"/>
        <w:left w:val="none" w:sz="0" w:space="0" w:color="auto"/>
        <w:bottom w:val="none" w:sz="0" w:space="0" w:color="auto"/>
        <w:right w:val="none" w:sz="0" w:space="0" w:color="auto"/>
      </w:divBdr>
    </w:div>
    <w:div w:id="1380740782">
      <w:bodyDiv w:val="1"/>
      <w:marLeft w:val="0"/>
      <w:marRight w:val="0"/>
      <w:marTop w:val="0"/>
      <w:marBottom w:val="0"/>
      <w:divBdr>
        <w:top w:val="none" w:sz="0" w:space="0" w:color="auto"/>
        <w:left w:val="none" w:sz="0" w:space="0" w:color="auto"/>
        <w:bottom w:val="none" w:sz="0" w:space="0" w:color="auto"/>
        <w:right w:val="none" w:sz="0" w:space="0" w:color="auto"/>
      </w:divBdr>
    </w:div>
    <w:div w:id="1489174577">
      <w:bodyDiv w:val="1"/>
      <w:marLeft w:val="0"/>
      <w:marRight w:val="0"/>
      <w:marTop w:val="0"/>
      <w:marBottom w:val="0"/>
      <w:divBdr>
        <w:top w:val="none" w:sz="0" w:space="0" w:color="auto"/>
        <w:left w:val="none" w:sz="0" w:space="0" w:color="auto"/>
        <w:bottom w:val="none" w:sz="0" w:space="0" w:color="auto"/>
        <w:right w:val="none" w:sz="0" w:space="0" w:color="auto"/>
      </w:divBdr>
    </w:div>
    <w:div w:id="1707095037">
      <w:bodyDiv w:val="1"/>
      <w:marLeft w:val="0"/>
      <w:marRight w:val="0"/>
      <w:marTop w:val="0"/>
      <w:marBottom w:val="0"/>
      <w:divBdr>
        <w:top w:val="none" w:sz="0" w:space="0" w:color="auto"/>
        <w:left w:val="none" w:sz="0" w:space="0" w:color="auto"/>
        <w:bottom w:val="none" w:sz="0" w:space="0" w:color="auto"/>
        <w:right w:val="none" w:sz="0" w:space="0" w:color="auto"/>
      </w:divBdr>
    </w:div>
    <w:div w:id="1934170213">
      <w:bodyDiv w:val="1"/>
      <w:marLeft w:val="0"/>
      <w:marRight w:val="0"/>
      <w:marTop w:val="0"/>
      <w:marBottom w:val="0"/>
      <w:divBdr>
        <w:top w:val="none" w:sz="0" w:space="0" w:color="auto"/>
        <w:left w:val="none" w:sz="0" w:space="0" w:color="auto"/>
        <w:bottom w:val="none" w:sz="0" w:space="0" w:color="auto"/>
        <w:right w:val="none" w:sz="0" w:space="0" w:color="auto"/>
      </w:divBdr>
    </w:div>
    <w:div w:id="20895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x-n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x-ne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Niestandardowy 8">
      <a:dk1>
        <a:srgbClr val="000000"/>
      </a:dk1>
      <a:lt1>
        <a:sysClr val="window" lastClr="FFFFFF"/>
      </a:lt1>
      <a:dk2>
        <a:srgbClr val="0C1C3C"/>
      </a:dk2>
      <a:lt2>
        <a:srgbClr val="ADB9CA"/>
      </a:lt2>
      <a:accent1>
        <a:srgbClr val="001A72"/>
      </a:accent1>
      <a:accent2>
        <a:srgbClr val="3657AB"/>
      </a:accent2>
      <a:accent3>
        <a:srgbClr val="199EAC"/>
      </a:accent3>
      <a:accent4>
        <a:srgbClr val="4ED2E3"/>
      </a:accent4>
      <a:accent5>
        <a:srgbClr val="EC673A"/>
      </a:accent5>
      <a:accent6>
        <a:srgbClr val="F59F7E"/>
      </a:accent6>
      <a:hlink>
        <a:srgbClr val="001A72"/>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Spotkania xmlns="fb30358c-60ae-4c69-b16c-69d932c9ed70">2021-12-31T13:53:01+00:00</DataSpotkania>
    <TaxCatchAll xmlns="fb30358c-60ae-4c69-b16c-69d932c9ed70"/>
    <OsobySpotkanie xmlns="fb30358c-60ae-4c69-b16c-69d932c9ed70">
      <UserInfo>
        <DisplayName/>
        <AccountId xsi:nil="true"/>
        <AccountType/>
      </UserInfo>
    </OsobySpotkanie>
    <lba8794828f14201a08839b3781cb90f xmlns="fb30358c-60ae-4c69-b16c-69d932c9ed70">
      <Terms xmlns="http://schemas.microsoft.com/office/infopath/2007/PartnerControls"/>
    </lba8794828f14201a08839b3781cb90f>
  </documentManagement>
</p:properties>
</file>

<file path=customXml/item2.xml><?xml version="1.0" encoding="utf-8"?>
<ct:contentTypeSchema xmlns:ct="http://schemas.microsoft.com/office/2006/metadata/contentType" xmlns:ma="http://schemas.microsoft.com/office/2006/metadata/properties/metaAttributes" ct:_="" ma:_="" ma:contentTypeName="NotatkaSpotkZewDFF" ma:contentTypeID="0x0101000DAD5DAA36F5C547A05C568B4E757A8A00B2F92456AE1CC7428B8BBE0ACFF14D02" ma:contentTypeVersion="12" ma:contentTypeDescription="notatka ze spotkania zewnętrznego" ma:contentTypeScope="" ma:versionID="bf7fe9be7afe1c8a8a299c59b07e1da0">
  <xsd:schema xmlns:xsd="http://www.w3.org/2001/XMLSchema" xmlns:xs="http://www.w3.org/2001/XMLSchema" xmlns:p="http://schemas.microsoft.com/office/2006/metadata/properties" xmlns:ns2="fb30358c-60ae-4c69-b16c-69d932c9ed70" targetNamespace="http://schemas.microsoft.com/office/2006/metadata/properties" ma:root="true" ma:fieldsID="5ebcee7d4ec872aebab9c63d22175a3a" ns2:_="">
    <xsd:import namespace="fb30358c-60ae-4c69-b16c-69d932c9ed70"/>
    <xsd:element name="properties">
      <xsd:complexType>
        <xsd:sequence>
          <xsd:element name="documentManagement">
            <xsd:complexType>
              <xsd:all>
                <xsd:element ref="ns2:DataSpotkania"/>
                <xsd:element ref="ns2:OsobySpotkanie" minOccurs="0"/>
                <xsd:element ref="ns2:lba8794828f14201a08839b3781cb90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0358c-60ae-4c69-b16c-69d932c9ed70" elementFormDefault="qualified">
    <xsd:import namespace="http://schemas.microsoft.com/office/2006/documentManagement/types"/>
    <xsd:import namespace="http://schemas.microsoft.com/office/infopath/2007/PartnerControls"/>
    <xsd:element name="DataSpotkania" ma:index="1" ma:displayName="Data spotkania" ma:default="[today]" ma:description="Data spotkania" ma:format="DateOnly" ma:internalName="DataSpotkania">
      <xsd:simpleType>
        <xsd:restriction base="dms:DateTime"/>
      </xsd:simpleType>
    </xsd:element>
    <xsd:element name="OsobySpotkanie" ma:index="2" nillable="true" ma:displayName="Uczestnicy UKNF" ma:description="osoby z UKNF obecne na spotkaniu" ma:list="UserInfo" ma:SharePointGroup="0" ma:internalName="OsobySpotkani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a8794828f14201a08839b3781cb90f" ma:index="7" nillable="true" ma:taxonomy="true" ma:internalName="lba8794828f14201a08839b3781cb90f" ma:taxonomyFieldName="PodmiotMT" ma:displayName="Podmiot" ma:default="" ma:fieldId="{5ba87948-28f1-4201-a088-39b3781cb90f}" ma:taxonomyMulti="true" ma:sspId="4debdf9d-9dea-48e8-a63a-915d1af20a73" ma:termSetId="4111c40d-6368-4334-827d-a8089252eb5c" ma:anchorId="00000000-0000-0000-0000-000000000000" ma:open="true" ma:isKeyword="false">
      <xsd:complexType>
        <xsd:sequence>
          <xsd:element ref="pc:Terms" minOccurs="0" maxOccurs="1"/>
        </xsd:sequence>
      </xsd:complexType>
    </xsd:element>
    <xsd:element name="TaxCatchAll" ma:index="8" nillable="true" ma:displayName="Taxonomy Catch All Column" ma:hidden="true" ma:list="{356c2b1a-7943-42e1-833d-a585bd917e2d}" ma:internalName="TaxCatchAll" ma:showField="CatchAllData" ma:web="fb30358c-60ae-4c69-b16c-69d932c9ed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56c2b1a-7943-42e1-833d-a585bd917e2d}" ma:internalName="TaxCatchAllLabel" ma:readOnly="true" ma:showField="CatchAllDataLabel" ma:web="fb30358c-60ae-4c69-b16c-69d932c9e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4" ma:displayName="Temat spotkani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4E80-66E0-45A7-999B-CE30D58169DF}">
  <ds:schemaRefs>
    <ds:schemaRef ds:uri="http://schemas.microsoft.com/office/2006/metadata/properties"/>
    <ds:schemaRef ds:uri="http://schemas.microsoft.com/office/infopath/2007/PartnerControls"/>
    <ds:schemaRef ds:uri="fb30358c-60ae-4c69-b16c-69d932c9ed70"/>
  </ds:schemaRefs>
</ds:datastoreItem>
</file>

<file path=customXml/itemProps2.xml><?xml version="1.0" encoding="utf-8"?>
<ds:datastoreItem xmlns:ds="http://schemas.openxmlformats.org/officeDocument/2006/customXml" ds:itemID="{5ACFCA8F-E7F3-4492-8882-6B714561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0358c-60ae-4c69-b16c-69d932c9e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F8810-5815-4660-B7A4-41B32788AEEA}">
  <ds:schemaRefs>
    <ds:schemaRef ds:uri="http://schemas.microsoft.com/sharepoint/v3/contenttype/forms"/>
  </ds:schemaRefs>
</ds:datastoreItem>
</file>

<file path=customXml/itemProps4.xml><?xml version="1.0" encoding="utf-8"?>
<ds:datastoreItem xmlns:ds="http://schemas.openxmlformats.org/officeDocument/2006/customXml" ds:itemID="{F4A826C1-BCB1-4164-864C-B8A7EF24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3413</Words>
  <Characters>20484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Urząd Komisji Nadzoru Finansowego</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2022-12-02T13:50:00Z</cp:lastPrinted>
  <dcterms:created xsi:type="dcterms:W3CDTF">2022-12-01T14:39:00Z</dcterms:created>
  <dcterms:modified xsi:type="dcterms:W3CDTF">2022-12-05T14:05:00Z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0x0101000DAD5DAA36F5C547A05C568B4E757A8A00B2F92456AE1CC7428B8BBE0ACFF14D02</vt:lpwstr>
  </property>
  <property fmtid="{D5CDD505-2E9C-101B-9397-08002B2CF9AE}" pid="3" name="PodmiotMT">
    <vt:lpwstr/>
  </property>
</Properties>
</file>